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17"/>
        </w:rPr>
      </w:pPr>
    </w:p>
    <w:p>
      <w:pPr>
        <w:pStyle w:val="BodyText"/>
        <w:ind w:left="119"/>
        <w:rPr>
          <w:sz w:val="20"/>
        </w:rPr>
      </w:pPr>
      <w:r>
        <w:rPr>
          <w:sz w:val="20"/>
        </w:rPr>
        <w:pict>
          <v:group style="width:502.8pt;height:91.45pt;mso-position-horizontal-relative:char;mso-position-vertical-relative:line" coordorigin="0,0" coordsize="10056,1829">
            <v:shape style="position:absolute;left:292;top:100;width:864;height:495" coordorigin="293,101" coordsize="864,495" path="m725,101l627,107,536,126,456,155,389,193,337,238,304,290,293,346,302,396,367,486,421,523,485,553,558,576,639,590,725,595,811,590,892,576,965,553,1029,523,1082,486,1148,396,1157,346,1145,290,1112,238,1061,193,994,155,913,126,823,107,725,101e" filled="false" stroked="true" strokeweight=".24pt" strokecolor="#000000">
              <v:path arrowok="t"/>
              <v:stroke dashstyle="solid"/>
            </v:shape>
            <v:shape style="position:absolute;left:4;top:4;width:5026;height:1820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0"/>
                      <w:rPr>
                        <w:sz w:val="33"/>
                      </w:rPr>
                    </w:pPr>
                  </w:p>
                  <w:p>
                    <w:pPr>
                      <w:spacing w:line="249" w:lineRule="auto" w:before="0"/>
                      <w:ind w:left="1675" w:right="671" w:hanging="908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 KCB </w:t>
                    </w:r>
                    <w:r>
                      <w:rPr>
                        <w:b/>
                        <w:color w:val="231F20"/>
                        <w:w w:val="105"/>
                        <w:sz w:val="22"/>
                      </w:rPr>
                      <w:t>VIÊM TỤY CẤP</w:t>
                    </w:r>
                  </w:p>
                </w:txbxContent>
              </v:textbox>
              <v:stroke dashstyle="solid"/>
              <w10:wrap type="none"/>
            </v:shape>
            <v:shape style="position:absolute;left:5030;top:4;width:5021;height:1820" type="#_x0000_t202" filled="false" stroked="true" strokeweight=".48pt" strokecolor="#000000">
              <v:textbox inset="0,0,0,0">
                <w:txbxContent>
                  <w:p>
                    <w:pPr>
                      <w:tabs>
                        <w:tab w:pos="2606" w:val="left" w:leader="none"/>
                        <w:tab w:pos="3719" w:val="left" w:leader="none"/>
                      </w:tabs>
                      <w:spacing w:line="285" w:lineRule="auto" w:before="1"/>
                      <w:ind w:left="96" w:right="106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3"/>
                        <w:w w:val="105"/>
                        <w:sz w:val="22"/>
                      </w:rPr>
                      <w:t>Họ </w:t>
                    </w:r>
                    <w:r>
                      <w:rPr>
                        <w:spacing w:val="-4"/>
                        <w:w w:val="105"/>
                        <w:sz w:val="22"/>
                      </w:rPr>
                      <w:t>và </w:t>
                    </w:r>
                    <w:r>
                      <w:rPr>
                        <w:w w:val="105"/>
                        <w:sz w:val="22"/>
                      </w:rPr>
                      <w:t>tên BN: ....…………………………………. Ngày</w:t>
                    </w:r>
                    <w:r>
                      <w:rPr>
                        <w:spacing w:val="-24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sinh:</w:t>
                    </w:r>
                    <w:r>
                      <w:rPr>
                        <w:spacing w:val="-22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...……………...................</w:t>
                      <w:tab/>
                      <w:t>Giới: …... Địa chỉ: ………………………………………….... Số</w:t>
                    </w:r>
                    <w:r>
                      <w:rPr>
                        <w:spacing w:val="-24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phòng:………………</w:t>
                      <w:tab/>
                    </w:r>
                    <w:r>
                      <w:rPr>
                        <w:sz w:val="22"/>
                      </w:rPr>
                      <w:t>Số giường:……………... </w:t>
                    </w:r>
                    <w:r>
                      <w:rPr>
                        <w:w w:val="105"/>
                        <w:sz w:val="22"/>
                      </w:rPr>
                      <w:t>Mã</w:t>
                    </w:r>
                    <w:r>
                      <w:rPr>
                        <w:spacing w:val="-36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BN/Số</w:t>
                    </w:r>
                    <w:r>
                      <w:rPr>
                        <w:spacing w:val="-32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HSBA:</w:t>
                    </w:r>
                    <w:r>
                      <w:rPr>
                        <w:spacing w:val="-39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…………………………………..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line="254" w:lineRule="exact" w:before="0"/>
        <w:ind w:left="230" w:right="0" w:firstLine="0"/>
        <w:jc w:val="left"/>
        <w:rPr>
          <w:i/>
          <w:sz w:val="22"/>
        </w:rPr>
      </w:pP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5" w:lineRule="exact" w:before="0" w:after="29"/>
        <w:ind w:left="23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09"/>
        <w:gridCol w:w="7738"/>
      </w:tblGrid>
      <w:tr>
        <w:trPr>
          <w:trHeight w:val="254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266" w:hRule="atLeast"/>
        </w:trPr>
        <w:tc>
          <w:tcPr>
            <w:tcW w:w="2309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7738" w:type="dxa"/>
            <w:tcBorders>
              <w:bottom w:val="nil"/>
            </w:tcBorders>
          </w:tcPr>
          <w:p>
            <w:pPr>
              <w:pStyle w:val="TableParagraph"/>
              <w:tabs>
                <w:tab w:pos="3820" w:val="left" w:leader="none"/>
              </w:tabs>
              <w:spacing w:line="241" w:lineRule="exact" w:before="5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Tính</w:t>
            </w:r>
            <w:r>
              <w:rPr>
                <w:color w:val="231F20"/>
                <w:spacing w:val="-11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chất</w:t>
            </w:r>
            <w:r>
              <w:rPr>
                <w:color w:val="231F20"/>
                <w:spacing w:val="-10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đau</w:t>
            </w:r>
            <w:r>
              <w:rPr>
                <w:color w:val="231F20"/>
                <w:spacing w:val="-11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bụng</w:t>
            </w:r>
            <w:r>
              <w:rPr>
                <w:color w:val="231F20"/>
                <w:spacing w:val="-12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phù</w:t>
            </w:r>
            <w:r>
              <w:rPr>
                <w:color w:val="231F20"/>
                <w:spacing w:val="-5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hợp</w:t>
            </w:r>
            <w:r>
              <w:rPr>
                <w:color w:val="231F20"/>
                <w:spacing w:val="-10"/>
                <w:w w:val="105"/>
                <w:sz w:val="22"/>
              </w:rPr>
              <w:t> </w:t>
            </w:r>
            <w:r>
              <w:rPr>
                <w:color w:val="231F20"/>
                <w:spacing w:val="-3"/>
                <w:w w:val="105"/>
                <w:sz w:val="22"/>
              </w:rPr>
              <w:t>viêm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Amylase</w:t>
            </w:r>
            <w:r>
              <w:rPr>
                <w:color w:val="231F20"/>
                <w:spacing w:val="-8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máu</w:t>
            </w:r>
            <w:r>
              <w:rPr>
                <w:color w:val="231F20"/>
                <w:spacing w:val="-2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hay</w:t>
            </w:r>
            <w:r>
              <w:rPr>
                <w:color w:val="231F20"/>
                <w:spacing w:val="-14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lipase</w:t>
            </w:r>
            <w:r>
              <w:rPr>
                <w:color w:val="231F20"/>
                <w:spacing w:val="-11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máu</w:t>
            </w:r>
            <w:r>
              <w:rPr>
                <w:color w:val="231F20"/>
                <w:spacing w:val="-6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tăng</w:t>
            </w:r>
            <w:r>
              <w:rPr>
                <w:color w:val="231F20"/>
                <w:spacing w:val="-12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≥</w:t>
            </w:r>
          </w:p>
        </w:tc>
      </w:tr>
      <w:tr>
        <w:trPr>
          <w:trHeight w:val="255" w:hRule="atLeast"/>
        </w:trPr>
        <w:tc>
          <w:tcPr>
            <w:tcW w:w="230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( ≥2/3 tiêu chuẩn )</w:t>
            </w:r>
          </w:p>
        </w:tc>
        <w:tc>
          <w:tcPr>
            <w:tcW w:w="773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820" w:val="left" w:leader="none"/>
              </w:tabs>
              <w:spacing w:line="236" w:lineRule="exact"/>
              <w:ind w:left="95"/>
              <w:rPr>
                <w:sz w:val="22"/>
              </w:rPr>
            </w:pPr>
            <w:r>
              <w:rPr>
                <w:color w:val="231F20"/>
                <w:spacing w:val="2"/>
                <w:w w:val="105"/>
                <w:sz w:val="22"/>
              </w:rPr>
              <w:t>tụy</w:t>
            </w:r>
            <w:r>
              <w:rPr>
                <w:color w:val="231F20"/>
                <w:spacing w:val="-17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cấp.</w:t>
              <w:tab/>
              <w:t>2-3 lần </w:t>
            </w:r>
            <w:r>
              <w:rPr>
                <w:color w:val="231F20"/>
                <w:spacing w:val="-3"/>
                <w:w w:val="105"/>
                <w:sz w:val="22"/>
              </w:rPr>
              <w:t>giá </w:t>
            </w:r>
            <w:r>
              <w:rPr>
                <w:color w:val="231F20"/>
                <w:w w:val="105"/>
                <w:sz w:val="22"/>
              </w:rPr>
              <w:t>trị bình</w:t>
            </w:r>
            <w:r>
              <w:rPr>
                <w:color w:val="231F20"/>
                <w:spacing w:val="-12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thường.</w:t>
            </w:r>
          </w:p>
        </w:tc>
      </w:tr>
      <w:tr>
        <w:trPr>
          <w:trHeight w:val="260" w:hRule="atLeast"/>
        </w:trPr>
        <w:tc>
          <w:tcPr>
            <w:tcW w:w="230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 w:before="1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Chẩn đoán hình ảnh CT scan, siêu</w:t>
            </w:r>
          </w:p>
        </w:tc>
      </w:tr>
      <w:tr>
        <w:trPr>
          <w:trHeight w:val="258" w:hRule="atLeast"/>
        </w:trPr>
        <w:tc>
          <w:tcPr>
            <w:tcW w:w="230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738" w:type="dxa"/>
            <w:tcBorders>
              <w:top w:val="nil"/>
            </w:tcBorders>
          </w:tcPr>
          <w:p>
            <w:pPr>
              <w:pStyle w:val="TableParagraph"/>
              <w:spacing w:line="238" w:lineRule="exact"/>
              <w:ind w:left="9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âm phù hợp.</w:t>
            </w:r>
          </w:p>
        </w:tc>
      </w:tr>
      <w:tr>
        <w:trPr>
          <w:trHeight w:val="263" w:hRule="atLeast"/>
        </w:trPr>
        <w:tc>
          <w:tcPr>
            <w:tcW w:w="2309" w:type="dxa"/>
          </w:tcPr>
          <w:p>
            <w:pPr>
              <w:pStyle w:val="TableParagraph"/>
              <w:spacing w:line="238" w:lineRule="exact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7738" w:type="dxa"/>
          </w:tcPr>
          <w:p>
            <w:pPr>
              <w:pStyle w:val="TableParagraph"/>
              <w:tabs>
                <w:tab w:pos="3820" w:val="left" w:leader="none"/>
              </w:tabs>
              <w:spacing w:line="243" w:lineRule="exact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Viêm </w:t>
            </w:r>
            <w:r>
              <w:rPr>
                <w:w w:val="105"/>
                <w:sz w:val="22"/>
              </w:rPr>
              <w:t>tụy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nặng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Viêm </w:t>
            </w:r>
            <w:r>
              <w:rPr>
                <w:spacing w:val="2"/>
                <w:w w:val="105"/>
                <w:sz w:val="22"/>
              </w:rPr>
              <w:t>tụy </w:t>
            </w:r>
            <w:r>
              <w:rPr>
                <w:w w:val="105"/>
                <w:sz w:val="22"/>
              </w:rPr>
              <w:t>cấp hoại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tử</w:t>
            </w:r>
          </w:p>
        </w:tc>
      </w:tr>
      <w:tr>
        <w:trPr>
          <w:trHeight w:val="426" w:hRule="atLeast"/>
        </w:trPr>
        <w:tc>
          <w:tcPr>
            <w:tcW w:w="2309" w:type="dxa"/>
          </w:tcPr>
          <w:p>
            <w:pPr>
              <w:pStyle w:val="TableParagraph"/>
              <w:spacing w:before="92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căn dị ứng:</w:t>
            </w:r>
          </w:p>
        </w:tc>
        <w:tc>
          <w:tcPr>
            <w:tcW w:w="7738" w:type="dxa"/>
          </w:tcPr>
          <w:p>
            <w:pPr>
              <w:pStyle w:val="TableParagraph"/>
              <w:tabs>
                <w:tab w:pos="1703" w:val="left" w:leader="none"/>
                <w:tab w:pos="3479" w:val="left" w:leader="none"/>
              </w:tabs>
              <w:spacing w:before="87"/>
              <w:ind w:left="9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  <w:tab/>
              <w:t>Cụ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thể:……………………………………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196" w:hRule="atLeast"/>
        </w:trPr>
        <w:tc>
          <w:tcPr>
            <w:tcW w:w="10047" w:type="dxa"/>
            <w:gridSpan w:val="2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5"/>
              <w:rPr>
                <w:i/>
                <w:sz w:val="23"/>
              </w:rPr>
            </w:pPr>
          </w:p>
          <w:p>
            <w:pPr>
              <w:pStyle w:val="TableParagraph"/>
              <w:ind w:left="14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185916" cy="4467606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5916" cy="4467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240" w:bottom="440" w:left="960" w:right="98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1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1500"/>
        <w:gridCol w:w="1498"/>
        <w:gridCol w:w="1496"/>
        <w:gridCol w:w="1498"/>
        <w:gridCol w:w="1498"/>
      </w:tblGrid>
      <w:tr>
        <w:trPr>
          <w:trHeight w:val="507" w:hRule="atLeast"/>
        </w:trPr>
        <w:tc>
          <w:tcPr>
            <w:tcW w:w="10048" w:type="dxa"/>
            <w:gridSpan w:val="6"/>
            <w:tcBorders>
              <w:bottom w:val="thickThinMediumGap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7" w:hRule="atLeast"/>
        </w:trPr>
        <w:tc>
          <w:tcPr>
            <w:tcW w:w="100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254" w:hRule="atLeast"/>
        </w:trPr>
        <w:tc>
          <w:tcPr>
            <w:tcW w:w="10048" w:type="dxa"/>
            <w:gridSpan w:val="6"/>
            <w:shd w:val="clear" w:color="auto" w:fill="0070C0"/>
          </w:tcPr>
          <w:p>
            <w:pPr>
              <w:pStyle w:val="TableParagraph"/>
              <w:spacing w:line="233" w:lineRule="exact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NGUYÊN TẮC ĐIỀU TRỊ</w:t>
            </w:r>
          </w:p>
        </w:tc>
      </w:tr>
      <w:tr>
        <w:trPr>
          <w:trHeight w:val="1036" w:hRule="atLeast"/>
        </w:trPr>
        <w:tc>
          <w:tcPr>
            <w:tcW w:w="10048" w:type="dxa"/>
            <w:gridSpan w:val="6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70" w:val="left" w:leader="none"/>
              </w:tabs>
              <w:spacing w:line="240" w:lineRule="auto" w:before="0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Hạn </w:t>
            </w:r>
            <w:r>
              <w:rPr>
                <w:w w:val="105"/>
                <w:sz w:val="22"/>
              </w:rPr>
              <w:t>chế các biến chứng toàn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70" w:val="left" w:leader="none"/>
              </w:tabs>
              <w:spacing w:line="240" w:lineRule="auto" w:before="10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Ngăn ngừa hoại tử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nhiễm trùng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tụy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70" w:val="left" w:leader="none"/>
              </w:tabs>
              <w:spacing w:line="240" w:lineRule="auto" w:before="0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Điều </w:t>
            </w:r>
            <w:r>
              <w:rPr>
                <w:w w:val="105"/>
                <w:sz w:val="22"/>
              </w:rPr>
              <w:t>trị tình trạng viêm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tụy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70" w:val="left" w:leader="none"/>
              </w:tabs>
              <w:spacing w:line="233" w:lineRule="exact" w:before="10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Điều </w:t>
            </w:r>
            <w:r>
              <w:rPr>
                <w:w w:val="105"/>
                <w:sz w:val="22"/>
              </w:rPr>
              <w:t>trị nguyên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</w:p>
        </w:tc>
      </w:tr>
      <w:tr>
        <w:trPr>
          <w:trHeight w:val="263" w:hRule="atLeast"/>
        </w:trPr>
        <w:tc>
          <w:tcPr>
            <w:tcW w:w="10048" w:type="dxa"/>
            <w:gridSpan w:val="6"/>
            <w:tcBorders>
              <w:bottom w:val="single" w:sz="2" w:space="0" w:color="000000"/>
            </w:tcBorders>
            <w:shd w:val="clear" w:color="auto" w:fill="0070C0"/>
          </w:tcPr>
          <w:p>
            <w:pPr>
              <w:pStyle w:val="TableParagraph"/>
              <w:spacing w:line="238" w:lineRule="exact" w:before="5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CHẨN ĐOÁN VÀ PHÂN LOẠI</w:t>
            </w:r>
          </w:p>
        </w:tc>
      </w:tr>
      <w:tr>
        <w:trPr>
          <w:trHeight w:val="2356" w:hRule="atLeast"/>
        </w:trPr>
        <w:tc>
          <w:tcPr>
            <w:tcW w:w="10048" w:type="dxa"/>
            <w:gridSpan w:val="6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line="251" w:lineRule="exact"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xác định</w:t>
            </w:r>
          </w:p>
          <w:p>
            <w:pPr>
              <w:pStyle w:val="TableParagraph"/>
              <w:spacing w:line="251" w:lineRule="exact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Khi có hai trong ba tiêu chuẩn (theo Atlanta):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Tính </w:t>
            </w:r>
            <w:r>
              <w:rPr>
                <w:w w:val="105"/>
                <w:sz w:val="22"/>
              </w:rPr>
              <w:t>chất </w:t>
            </w:r>
            <w:r>
              <w:rPr>
                <w:spacing w:val="1"/>
                <w:w w:val="105"/>
                <w:sz w:val="22"/>
              </w:rPr>
              <w:t>đau </w:t>
            </w:r>
            <w:r>
              <w:rPr>
                <w:w w:val="105"/>
                <w:sz w:val="22"/>
              </w:rPr>
              <w:t>bụng phù hợp </w:t>
            </w:r>
            <w:r>
              <w:rPr>
                <w:spacing w:val="-4"/>
                <w:w w:val="105"/>
                <w:sz w:val="22"/>
              </w:rPr>
              <w:t>viêm </w:t>
            </w:r>
            <w:r>
              <w:rPr>
                <w:spacing w:val="2"/>
                <w:w w:val="105"/>
                <w:sz w:val="22"/>
              </w:rPr>
              <w:t>tụy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Amylase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hay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lipase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tăng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≥2-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giá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bình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Chẩn đoán hình ảnh CT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scan.</w:t>
            </w:r>
          </w:p>
          <w:p>
            <w:pPr>
              <w:pStyle w:val="TableParagraph"/>
              <w:spacing w:before="6"/>
              <w:ind w:left="105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Chẩn đoán viêm tụy cấp thể nhẹ: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RANSON ≥ 3 điểm, BISAP &lt; 3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điểm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CT score ≤ 6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điểm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</w:t>
            </w:r>
            <w:r>
              <w:rPr>
                <w:spacing w:val="-3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các </w:t>
            </w:r>
            <w:r>
              <w:rPr>
                <w:spacing w:val="-3"/>
                <w:w w:val="105"/>
                <w:sz w:val="22"/>
              </w:rPr>
              <w:t>yếu </w:t>
            </w:r>
            <w:r>
              <w:rPr>
                <w:w w:val="105"/>
                <w:sz w:val="22"/>
              </w:rPr>
              <w:t>tố tiên lượng viêm </w:t>
            </w:r>
            <w:r>
              <w:rPr>
                <w:spacing w:val="1"/>
                <w:w w:val="105"/>
                <w:sz w:val="22"/>
              </w:rPr>
              <w:t>tụy </w:t>
            </w:r>
            <w:r>
              <w:rPr>
                <w:w w:val="105"/>
                <w:sz w:val="22"/>
              </w:rPr>
              <w:t>cấp đơn độc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</w:t>
            </w:r>
          </w:p>
        </w:tc>
      </w:tr>
      <w:tr>
        <w:trPr>
          <w:trHeight w:val="313" w:hRule="atLeast"/>
        </w:trPr>
        <w:tc>
          <w:tcPr>
            <w:tcW w:w="100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4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DIỄN TIẾN BỆNH, XỬ TRÍ VÀ CHĂM SÓC</w:t>
            </w:r>
          </w:p>
        </w:tc>
      </w:tr>
      <w:tr>
        <w:trPr>
          <w:trHeight w:val="304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7"/>
              <w:ind w:left="985" w:right="97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MỤC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7"/>
              <w:ind w:left="71" w:right="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7"/>
              <w:ind w:left="586" w:right="58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17"/>
              <w:ind w:left="70" w:right="6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7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7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58" w:hRule="atLeast"/>
        </w:trPr>
        <w:tc>
          <w:tcPr>
            <w:tcW w:w="2558" w:type="dxa"/>
          </w:tcPr>
          <w:p>
            <w:pPr>
              <w:pStyle w:val="TableParagraph"/>
              <w:spacing w:line="233" w:lineRule="exact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1. LÂM SÀNG</w:t>
            </w:r>
          </w:p>
        </w:tc>
        <w:tc>
          <w:tcPr>
            <w:tcW w:w="7490" w:type="dxa"/>
            <w:gridSpan w:val="5"/>
          </w:tcPr>
          <w:p>
            <w:pPr>
              <w:pStyle w:val="TableParagraph"/>
              <w:spacing w:line="214" w:lineRule="exact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Đánh dấu (</w:t>
            </w:r>
            <w:r>
              <w:rPr>
                <w:rFonts w:ascii="Wingdings" w:hAnsi="Wingdings"/>
                <w:b/>
                <w:sz w:val="19"/>
              </w:rPr>
              <w:t></w:t>
            </w:r>
            <w:r>
              <w:rPr>
                <w:b/>
                <w:sz w:val="19"/>
              </w:rPr>
              <w:t>)vào ô vuông nếu có, mô tả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Tri giác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Mạch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Nhiệt độ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Huyết áp</w:t>
            </w:r>
          </w:p>
        </w:tc>
        <w:tc>
          <w:tcPr>
            <w:tcW w:w="15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Nhịp thở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Buồn nôn, nôn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Vàng da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Đau bụng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Báng bụng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Trướng bụng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Bụng đề kháng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Rales đáy phổi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Chế độ ăn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Tiêu, tiểu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2. CẬN LÂM SÀNG</w:t>
            </w:r>
          </w:p>
        </w:tc>
        <w:tc>
          <w:tcPr>
            <w:tcW w:w="15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CTM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Điện giải đồ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Glucose máu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Amylase máu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Amylase niệu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Bilirubin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Cholesterol, Triglyceride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594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Amylase dịch màng bụng</w:t>
            </w:r>
          </w:p>
          <w:p>
            <w:pPr>
              <w:pStyle w:val="TableParagraph"/>
              <w:spacing w:before="44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hay màng phổi.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Urê/Creatinin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GOT/GPT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CRP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Procalcitonin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</w:tbl>
    <w:p>
      <w:pPr>
        <w:spacing w:after="0"/>
        <w:jc w:val="center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1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1500"/>
        <w:gridCol w:w="1498"/>
        <w:gridCol w:w="1496"/>
        <w:gridCol w:w="1498"/>
        <w:gridCol w:w="1498"/>
      </w:tblGrid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985" w:right="97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MỤC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586" w:right="58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6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XQ tim phổi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Điện tâm đồ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Siêu âm tim tổng quát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3. XỬ TRÍ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Bồi hoàn dịch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Chăm sóc hô hấp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Hỗ trợ tim mạch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Cân bằng chuyển hóa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Đặt ống mũ dạ dày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594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Hỗ trợ dinh dưỡng, bảo</w:t>
            </w:r>
          </w:p>
          <w:p>
            <w:pPr>
              <w:pStyle w:val="TableParagraph"/>
              <w:spacing w:before="44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tồn chức năng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Giảm đau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3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</w:tbl>
    <w:p>
      <w:pPr>
        <w:pStyle w:val="BodyText"/>
        <w:spacing w:before="2"/>
        <w:rPr>
          <w:sz w:val="9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7488"/>
      </w:tblGrid>
      <w:tr>
        <w:trPr>
          <w:trHeight w:val="292" w:hRule="atLeast"/>
        </w:trPr>
        <w:tc>
          <w:tcPr>
            <w:tcW w:w="10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XUẤT VIỆN</w:t>
            </w:r>
          </w:p>
        </w:tc>
      </w:tr>
      <w:tr>
        <w:trPr>
          <w:trHeight w:val="522" w:hRule="atLeast"/>
        </w:trPr>
        <w:tc>
          <w:tcPr>
            <w:tcW w:w="2558" w:type="dxa"/>
          </w:tcPr>
          <w:p>
            <w:pPr>
              <w:pStyle w:val="TableParagraph"/>
              <w:spacing w:before="12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7488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56" w:val="left" w:leader="none"/>
                <w:tab w:pos="4502" w:val="left" w:leader="none"/>
              </w:tabs>
              <w:spacing w:line="240" w:lineRule="auto" w:before="10" w:after="0"/>
              <w:ind w:left="355" w:right="0" w:hanging="25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Viêm </w:t>
            </w:r>
            <w:r>
              <w:rPr>
                <w:spacing w:val="1"/>
                <w:w w:val="105"/>
                <w:sz w:val="22"/>
              </w:rPr>
              <w:t>tụy</w:t>
            </w:r>
            <w:r>
              <w:rPr>
                <w:spacing w:val="-2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nhẹ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bằng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của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6" w:val="left" w:leader="none"/>
                <w:tab w:pos="4502" w:val="left" w:leader="none"/>
              </w:tabs>
              <w:spacing w:line="238" w:lineRule="exact" w:before="1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Ăn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được</w:t>
              <w:tab/>
            </w:r>
            <w:r>
              <w:rPr>
                <w:w w:val="105"/>
                <w:sz w:val="22"/>
              </w:rPr>
              <w:t>bệnh </w:t>
            </w:r>
            <w:r>
              <w:rPr>
                <w:spacing w:val="-3"/>
                <w:w w:val="105"/>
                <w:sz w:val="22"/>
              </w:rPr>
              <w:t>lý </w:t>
            </w:r>
            <w:r>
              <w:rPr>
                <w:w w:val="105"/>
                <w:sz w:val="22"/>
              </w:rPr>
              <w:t>đường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mật</w:t>
            </w:r>
          </w:p>
        </w:tc>
      </w:tr>
      <w:tr>
        <w:trPr>
          <w:trHeight w:val="781" w:hRule="atLeast"/>
        </w:trPr>
        <w:tc>
          <w:tcPr>
            <w:tcW w:w="2558" w:type="dxa"/>
          </w:tcPr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7488" w:type="dxa"/>
          </w:tcPr>
          <w:p>
            <w:pPr>
              <w:pStyle w:val="TableParagraph"/>
              <w:spacing w:before="5"/>
              <w:ind w:left="101"/>
              <w:rPr>
                <w:i/>
                <w:sz w:val="22"/>
              </w:rPr>
            </w:pPr>
            <w:r>
              <w:rPr>
                <w:i/>
                <w:color w:val="231F20"/>
                <w:w w:val="105"/>
                <w:sz w:val="22"/>
              </w:rPr>
              <w:t>Bệnh nhân xuất viện cần đạt: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6" w:val="left" w:leader="none"/>
                <w:tab w:pos="4502" w:val="left" w:leader="none"/>
              </w:tabs>
              <w:spacing w:line="240" w:lineRule="auto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Đau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kiểm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soát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bằng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Dung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nạp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chế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ăn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đủ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6" w:val="left" w:leader="none"/>
                <w:tab w:pos="4502" w:val="left" w:leader="none"/>
              </w:tabs>
              <w:spacing w:line="238" w:lineRule="exact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Kiểm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soát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hết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biến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  <w:tab/>
              <w:t>năng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qua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đường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miệng</w:t>
            </w:r>
          </w:p>
        </w:tc>
      </w:tr>
      <w:tr>
        <w:trPr>
          <w:trHeight w:val="518" w:hRule="atLeast"/>
        </w:trPr>
        <w:tc>
          <w:tcPr>
            <w:tcW w:w="2558" w:type="dxa"/>
          </w:tcPr>
          <w:p>
            <w:pPr>
              <w:pStyle w:val="TableParagraph"/>
              <w:spacing w:before="116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7488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51" w:val="left" w:leader="none"/>
              </w:tabs>
              <w:spacing w:line="240" w:lineRule="auto" w:before="1" w:after="0"/>
              <w:ind w:left="350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Tái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sau </w:t>
            </w:r>
            <w:r>
              <w:rPr>
                <w:w w:val="105"/>
                <w:sz w:val="22"/>
              </w:rPr>
              <w:t>xuất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7-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10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ngày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để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phát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hiện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biến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nang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giả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tụy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6" w:val="left" w:leader="none"/>
              </w:tabs>
              <w:spacing w:line="238" w:lineRule="exact" w:before="6" w:after="0"/>
              <w:ind w:left="365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Tái khám: Khám </w:t>
            </w:r>
            <w:r>
              <w:rPr>
                <w:spacing w:val="-4"/>
                <w:w w:val="105"/>
                <w:sz w:val="22"/>
              </w:rPr>
              <w:t>lâm </w:t>
            </w:r>
            <w:r>
              <w:rPr>
                <w:w w:val="105"/>
                <w:sz w:val="22"/>
              </w:rPr>
              <w:t>sàng, hình ảnh học và men</w:t>
            </w:r>
            <w:r>
              <w:rPr>
                <w:spacing w:val="-3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tụy</w:t>
            </w:r>
          </w:p>
        </w:tc>
      </w:tr>
      <w:tr>
        <w:trPr>
          <w:trHeight w:val="350" w:hRule="atLeast"/>
        </w:trPr>
        <w:tc>
          <w:tcPr>
            <w:tcW w:w="10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QUẢN LÝ VÀ TƯ VẤN BỆNH NHÂN</w:t>
            </w:r>
          </w:p>
        </w:tc>
      </w:tr>
      <w:tr>
        <w:trPr>
          <w:trHeight w:val="2596" w:hRule="atLeast"/>
        </w:trPr>
        <w:tc>
          <w:tcPr>
            <w:tcW w:w="2558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30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Chăm sóc</w:t>
            </w:r>
          </w:p>
        </w:tc>
        <w:tc>
          <w:tcPr>
            <w:tcW w:w="7488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4" w:lineRule="auto" w:before="5" w:after="0"/>
              <w:ind w:left="101" w:right="355" w:firstLine="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Đau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viêm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tụy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cấp: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nước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soup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gelatin.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Tiếp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tục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chế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ăn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này </w:t>
            </w:r>
            <w:r>
              <w:rPr>
                <w:spacing w:val="-3"/>
                <w:w w:val="105"/>
                <w:sz w:val="22"/>
              </w:rPr>
              <w:t>cho </w:t>
            </w:r>
            <w:r>
              <w:rPr>
                <w:w w:val="105"/>
                <w:sz w:val="22"/>
              </w:rPr>
              <w:t>đến </w:t>
            </w:r>
            <w:r>
              <w:rPr>
                <w:spacing w:val="-3"/>
                <w:w w:val="105"/>
                <w:sz w:val="22"/>
              </w:rPr>
              <w:t>khi </w:t>
            </w:r>
            <w:r>
              <w:rPr>
                <w:w w:val="105"/>
                <w:sz w:val="22"/>
              </w:rPr>
              <w:t>cải thiện triệu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0" w:after="0"/>
              <w:ind w:left="101" w:right="0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Chế </w:t>
            </w:r>
            <w:r>
              <w:rPr>
                <w:w w:val="105"/>
                <w:sz w:val="22"/>
              </w:rPr>
              <w:t>độ ăn ít chất béo (&lt;30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gram/ngày)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5" w:after="0"/>
              <w:ind w:left="101" w:right="0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Chế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ăn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nhiều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protein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carbohydrates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5" w:after="0"/>
              <w:ind w:left="101" w:right="0" w:firstLine="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Chia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nhỏ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bữa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ăn,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ăn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nhiều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bữa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ngày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5" w:after="0"/>
              <w:ind w:left="101" w:right="0" w:firstLine="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Bỏ </w:t>
            </w:r>
            <w:r>
              <w:rPr>
                <w:w w:val="105"/>
                <w:sz w:val="22"/>
              </w:rPr>
              <w:t>thuốc lá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5" w:after="0"/>
              <w:ind w:left="101" w:right="0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Giảm </w:t>
            </w:r>
            <w:r>
              <w:rPr>
                <w:w w:val="105"/>
                <w:sz w:val="22"/>
              </w:rPr>
              <w:t>cân (nếu đang thừa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cân)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5" w:after="0"/>
              <w:ind w:left="101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tự ý dùng tân dược hay thảo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dược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10" w:after="0"/>
              <w:ind w:left="101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uống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rượu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38" w:lineRule="exact" w:before="1" w:after="0"/>
              <w:ind w:left="101" w:right="0" w:firstLine="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Nếu</w:t>
            </w:r>
            <w:r>
              <w:rPr>
                <w:spacing w:val="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kém</w:t>
            </w:r>
            <w:r>
              <w:rPr>
                <w:spacing w:val="-3"/>
                <w:w w:val="105"/>
                <w:sz w:val="22"/>
              </w:rPr>
              <w:t> hấp</w:t>
            </w:r>
            <w:r>
              <w:rPr>
                <w:spacing w:val="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 béo,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bổ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sung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men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tụy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mỗi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bữa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ăn</w:t>
            </w:r>
          </w:p>
        </w:tc>
      </w:tr>
      <w:tr>
        <w:trPr>
          <w:trHeight w:val="517" w:hRule="atLeast"/>
        </w:trPr>
        <w:tc>
          <w:tcPr>
            <w:tcW w:w="2558" w:type="dxa"/>
          </w:tcPr>
          <w:p>
            <w:pPr>
              <w:pStyle w:val="TableParagraph"/>
              <w:spacing w:before="14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Kiểm soát cơn đau</w:t>
            </w:r>
          </w:p>
        </w:tc>
        <w:tc>
          <w:tcPr>
            <w:tcW w:w="7488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66" w:val="left" w:leader="none"/>
              </w:tabs>
              <w:spacing w:line="240" w:lineRule="auto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Đầu </w:t>
            </w:r>
            <w:r>
              <w:rPr>
                <w:w w:val="105"/>
                <w:sz w:val="22"/>
              </w:rPr>
              <w:t>tiên: bỏ thuốc lá, rượu, thức ăn… gây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6" w:val="left" w:leader="none"/>
              </w:tabs>
              <w:spacing w:line="233" w:lineRule="exact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Thuốc đầu tay: acetaminophen hoặc NSAIDs, như</w:t>
            </w:r>
            <w:r>
              <w:rPr>
                <w:spacing w:val="-3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ibuprofen.</w:t>
            </w:r>
          </w:p>
        </w:tc>
      </w:tr>
      <w:tr>
        <w:trPr>
          <w:trHeight w:val="1559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"/>
              <w:rPr>
                <w:sz w:val="33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Tái khám ngay</w:t>
            </w:r>
          </w:p>
        </w:tc>
        <w:tc>
          <w:tcPr>
            <w:tcW w:w="7488" w:type="dxa"/>
            <w:tcBorders>
              <w:bottom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66" w:val="left" w:leader="none"/>
              </w:tabs>
              <w:spacing w:line="240" w:lineRule="auto" w:before="0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Đau </w:t>
            </w:r>
            <w:r>
              <w:rPr>
                <w:w w:val="105"/>
                <w:sz w:val="22"/>
              </w:rPr>
              <w:t>không giảm sau khi dùng các </w:t>
            </w:r>
            <w:r>
              <w:rPr>
                <w:spacing w:val="1"/>
                <w:w w:val="105"/>
                <w:sz w:val="22"/>
              </w:rPr>
              <w:t>thuốc </w:t>
            </w:r>
            <w:r>
              <w:rPr>
                <w:w w:val="105"/>
                <w:sz w:val="22"/>
              </w:rPr>
              <w:t>không kê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đơn.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6" w:val="left" w:leader="none"/>
              </w:tabs>
              <w:spacing w:line="240" w:lineRule="auto" w:before="10" w:after="0"/>
              <w:ind w:left="365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Nôn ói </w:t>
            </w:r>
            <w:r>
              <w:rPr>
                <w:spacing w:val="-3"/>
                <w:w w:val="105"/>
                <w:sz w:val="22"/>
              </w:rPr>
              <w:t>khi </w:t>
            </w:r>
            <w:r>
              <w:rPr>
                <w:spacing w:val="1"/>
                <w:w w:val="105"/>
                <w:sz w:val="22"/>
              </w:rPr>
              <w:t>ăn </w:t>
            </w:r>
            <w:r>
              <w:rPr>
                <w:w w:val="105"/>
                <w:sz w:val="22"/>
              </w:rPr>
              <w:t>uống hay uống</w:t>
            </w:r>
            <w:r>
              <w:rPr>
                <w:spacing w:val="-3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6" w:val="left" w:leader="none"/>
              </w:tabs>
              <w:spacing w:line="240" w:lineRule="auto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Khó thở </w:t>
            </w:r>
            <w:r>
              <w:rPr>
                <w:w w:val="105"/>
                <w:sz w:val="22"/>
              </w:rPr>
              <w:t>hay nhịp tim</w:t>
            </w:r>
            <w:r>
              <w:rPr>
                <w:spacing w:val="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nhanh.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6" w:val="left" w:leader="none"/>
              </w:tabs>
              <w:spacing w:line="240" w:lineRule="auto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Đau </w:t>
            </w:r>
            <w:r>
              <w:rPr>
                <w:w w:val="105"/>
                <w:sz w:val="22"/>
              </w:rPr>
              <w:t>bụng </w:t>
            </w:r>
            <w:r>
              <w:rPr>
                <w:spacing w:val="-3"/>
                <w:w w:val="105"/>
                <w:sz w:val="22"/>
              </w:rPr>
              <w:t>kèm </w:t>
            </w:r>
            <w:r>
              <w:rPr>
                <w:w w:val="105"/>
                <w:sz w:val="22"/>
              </w:rPr>
              <w:t>sốt, vã mồ hôi, nôn </w:t>
            </w:r>
            <w:r>
              <w:rPr>
                <w:spacing w:val="2"/>
                <w:w w:val="105"/>
                <w:sz w:val="22"/>
              </w:rPr>
              <w:t>ói </w:t>
            </w:r>
            <w:r>
              <w:rPr>
                <w:w w:val="105"/>
                <w:sz w:val="22"/>
              </w:rPr>
              <w:t>liên tục, mệt, </w:t>
            </w:r>
            <w:r>
              <w:rPr>
                <w:spacing w:val="-6"/>
                <w:w w:val="105"/>
                <w:sz w:val="22"/>
              </w:rPr>
              <w:t>yếu</w:t>
            </w:r>
            <w:r>
              <w:rPr>
                <w:spacing w:val="-3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chi…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6" w:val="left" w:leader="none"/>
              </w:tabs>
              <w:spacing w:line="240" w:lineRule="auto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Sụt cân hay </w:t>
            </w:r>
            <w:r>
              <w:rPr>
                <w:spacing w:val="1"/>
                <w:w w:val="105"/>
                <w:sz w:val="22"/>
              </w:rPr>
              <w:t>ăn </w:t>
            </w:r>
            <w:r>
              <w:rPr>
                <w:w w:val="105"/>
                <w:sz w:val="22"/>
              </w:rPr>
              <w:t>uống không</w:t>
            </w:r>
            <w:r>
              <w:rPr>
                <w:spacing w:val="-3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tiêu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6" w:val="left" w:leader="none"/>
              </w:tabs>
              <w:spacing w:line="238" w:lineRule="exact" w:before="5" w:after="0"/>
              <w:ind w:left="365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Vàng </w:t>
            </w:r>
            <w:r>
              <w:rPr>
                <w:spacing w:val="2"/>
                <w:w w:val="105"/>
                <w:sz w:val="22"/>
              </w:rPr>
              <w:t>da </w:t>
            </w:r>
            <w:r>
              <w:rPr>
                <w:w w:val="105"/>
                <w:sz w:val="22"/>
              </w:rPr>
              <w:t>vàng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mắt</w:t>
            </w:r>
          </w:p>
        </w:tc>
      </w:tr>
    </w:tbl>
    <w:p>
      <w:pPr>
        <w:spacing w:after="0" w:line="238" w:lineRule="exact"/>
        <w:jc w:val="left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 w:after="1"/>
        <w:rPr>
          <w:sz w:val="21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"/>
        <w:gridCol w:w="9825"/>
        <w:gridCol w:w="110"/>
      </w:tblGrid>
      <w:tr>
        <w:trPr>
          <w:trHeight w:val="313" w:hRule="atLeast"/>
        </w:trPr>
        <w:tc>
          <w:tcPr>
            <w:tcW w:w="10045" w:type="dxa"/>
            <w:gridSpan w:val="3"/>
            <w:tcBorders>
              <w:top w:val="nil"/>
              <w:bottom w:val="single" w:sz="24" w:space="0" w:color="FFFFFF"/>
            </w:tcBorders>
          </w:tcPr>
          <w:p>
            <w:pPr>
              <w:pStyle w:val="TableParagraph"/>
              <w:tabs>
                <w:tab w:pos="10041" w:val="left" w:leader="none"/>
              </w:tabs>
              <w:spacing w:before="15"/>
              <w:ind w:left="4" w:right="-15"/>
              <w:rPr>
                <w:b/>
                <w:sz w:val="22"/>
              </w:rPr>
            </w:pPr>
            <w:r>
              <w:rPr>
                <w:color w:val="FFFFFF"/>
                <w:w w:val="102"/>
                <w:sz w:val="22"/>
                <w:shd w:fill="000000" w:color="auto" w:val="clear"/>
              </w:rPr>
              <w:t> </w:t>
            </w:r>
            <w:r>
              <w:rPr>
                <w:color w:val="FFFFFF"/>
                <w:spacing w:val="-11"/>
                <w:sz w:val="22"/>
                <w:shd w:fill="000000" w:color="auto" w:val="clear"/>
              </w:rPr>
              <w:t> </w:t>
            </w:r>
            <w:r>
              <w:rPr>
                <w:b/>
                <w:color w:val="FFFFFF"/>
                <w:w w:val="105"/>
                <w:sz w:val="22"/>
                <w:shd w:fill="000000" w:color="auto" w:val="clear"/>
              </w:rPr>
              <w:t>7. </w:t>
            </w:r>
            <w:r>
              <w:rPr>
                <w:b/>
                <w:color w:val="FFFFFF"/>
                <w:spacing w:val="-3"/>
                <w:w w:val="105"/>
                <w:sz w:val="22"/>
                <w:shd w:fill="000000" w:color="auto" w:val="clear"/>
              </w:rPr>
              <w:t>PHỤ</w:t>
            </w:r>
            <w:r>
              <w:rPr>
                <w:b/>
                <w:color w:val="FFFFFF"/>
                <w:spacing w:val="-30"/>
                <w:w w:val="105"/>
                <w:sz w:val="22"/>
                <w:shd w:fill="000000" w:color="auto" w:val="clear"/>
              </w:rPr>
              <w:t> </w:t>
            </w:r>
            <w:r>
              <w:rPr>
                <w:b/>
                <w:color w:val="FFFFFF"/>
                <w:w w:val="105"/>
                <w:sz w:val="22"/>
                <w:shd w:fill="000000" w:color="auto" w:val="clear"/>
              </w:rPr>
              <w:t>LỤC</w:t>
            </w:r>
            <w:r>
              <w:rPr>
                <w:b/>
                <w:color w:val="FFFFFF"/>
                <w:sz w:val="22"/>
                <w:shd w:fill="000000" w:color="auto" w:val="clear"/>
              </w:rPr>
              <w:tab/>
            </w:r>
          </w:p>
        </w:tc>
      </w:tr>
      <w:tr>
        <w:trPr>
          <w:trHeight w:val="313" w:hRule="atLeast"/>
        </w:trPr>
        <w:tc>
          <w:tcPr>
            <w:tcW w:w="110" w:type="dxa"/>
            <w:tcBorders>
              <w:top w:val="single" w:sz="24" w:space="0" w:color="FFFFFF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5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2"/>
              <w:ind w:left="2387" w:right="2366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1: Xét nghiệm men tụy trong viêm tụy cấp</w:t>
            </w:r>
          </w:p>
        </w:tc>
        <w:tc>
          <w:tcPr>
            <w:tcW w:w="110" w:type="dxa"/>
            <w:tcBorders>
              <w:top w:val="single" w:sz="24" w:space="0" w:color="FFFFFF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830" w:hRule="atLeast"/>
        </w:trPr>
        <w:tc>
          <w:tcPr>
            <w:tcW w:w="110" w:type="dxa"/>
            <w:tcBorders>
              <w:top w:val="nil"/>
              <w:bottom w:val="single" w:sz="24" w:space="0" w:color="FFFFFF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5" w:type="dxa"/>
            <w:tcBorders>
              <w:top w:val="nil"/>
              <w:bottom w:val="single" w:sz="24" w:space="0" w:color="FFFFFF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66" w:val="left" w:leader="none"/>
              </w:tabs>
              <w:spacing w:line="240" w:lineRule="auto" w:before="6" w:after="0"/>
              <w:ind w:left="365" w:right="0" w:hanging="26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Amylase</w:t>
            </w:r>
            <w:r>
              <w:rPr>
                <w:b/>
                <w:color w:val="231F20"/>
                <w:spacing w:val="-3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máu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68" w:lineRule="auto" w:before="40" w:after="0"/>
              <w:ind w:left="782" w:right="88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 sau 6-12 giờ (75% tăng ngày 1), kéo </w:t>
            </w:r>
            <w:r>
              <w:rPr>
                <w:color w:val="231F20"/>
                <w:spacing w:val="-3"/>
                <w:w w:val="105"/>
                <w:sz w:val="20"/>
              </w:rPr>
              <w:t>dài </w:t>
            </w:r>
            <w:r>
              <w:rPr>
                <w:color w:val="231F20"/>
                <w:w w:val="105"/>
                <w:sz w:val="20"/>
              </w:rPr>
              <w:t>2-3 ngày có thể kéo dài 5 ngày nếu không </w:t>
            </w:r>
            <w:r>
              <w:rPr>
                <w:color w:val="231F20"/>
                <w:spacing w:val="-3"/>
                <w:w w:val="105"/>
                <w:sz w:val="20"/>
              </w:rPr>
              <w:t>có </w:t>
            </w:r>
            <w:r>
              <w:rPr>
                <w:color w:val="231F20"/>
                <w:w w:val="105"/>
                <w:sz w:val="20"/>
              </w:rPr>
              <w:t>biến chứng và đôi khi không tăng trong viêm tụy </w:t>
            </w:r>
            <w:r>
              <w:rPr>
                <w:color w:val="231F20"/>
                <w:spacing w:val="-3"/>
                <w:w w:val="105"/>
                <w:sz w:val="20"/>
              </w:rPr>
              <w:t>cấp </w:t>
            </w:r>
            <w:r>
              <w:rPr>
                <w:color w:val="231F20"/>
                <w:w w:val="105"/>
                <w:sz w:val="20"/>
              </w:rPr>
              <w:t>do tăng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triglyceride.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40" w:lineRule="auto" w:before="18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≥3</w:t>
            </w:r>
            <w:r>
              <w:rPr>
                <w:color w:val="231F20"/>
                <w:spacing w:val="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lần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giới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hạn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trên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bình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thường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giúp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chẩn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đoán.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40" w:lineRule="auto" w:before="34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Có thể tăng trong các trường hợp khác nhưng thường &lt;3</w:t>
            </w:r>
            <w:r>
              <w:rPr>
                <w:color w:val="231F20"/>
                <w:spacing w:val="-28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lần.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40" w:lineRule="auto" w:before="34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spacing w:val="-3"/>
                <w:w w:val="105"/>
                <w:sz w:val="20"/>
              </w:rPr>
              <w:t>Thời </w:t>
            </w:r>
            <w:r>
              <w:rPr>
                <w:color w:val="231F20"/>
                <w:w w:val="105"/>
                <w:sz w:val="20"/>
              </w:rPr>
              <w:t>gian bán hủy 10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giờ.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3" w:val="left" w:leader="none"/>
              </w:tabs>
              <w:spacing w:line="278" w:lineRule="auto" w:before="29" w:after="0"/>
              <w:ind w:left="782" w:right="84" w:hanging="341"/>
              <w:jc w:val="both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Amylase niệu và </w:t>
            </w:r>
            <w:r>
              <w:rPr>
                <w:color w:val="231F20"/>
                <w:spacing w:val="1"/>
                <w:w w:val="105"/>
                <w:sz w:val="20"/>
              </w:rPr>
              <w:t>độ </w:t>
            </w:r>
            <w:r>
              <w:rPr>
                <w:color w:val="231F20"/>
                <w:w w:val="105"/>
                <w:sz w:val="20"/>
              </w:rPr>
              <w:t>thanh thải (ACCR): ACCR = Amylase niệu/Amylase máu x cretinin máu/Cretinin niệu. </w:t>
            </w:r>
            <w:r>
              <w:rPr>
                <w:i/>
                <w:color w:val="231F20"/>
                <w:w w:val="105"/>
                <w:sz w:val="20"/>
              </w:rPr>
              <w:t>(ACCR: The urinary amylase to cretinine clearance). </w:t>
            </w:r>
            <w:r>
              <w:rPr>
                <w:color w:val="231F20"/>
                <w:w w:val="105"/>
                <w:sz w:val="20"/>
              </w:rPr>
              <w:t>Bình thường &lt;4%, tăng trong viêm </w:t>
            </w:r>
            <w:r>
              <w:rPr>
                <w:color w:val="231F20"/>
                <w:spacing w:val="1"/>
                <w:w w:val="105"/>
                <w:sz w:val="20"/>
              </w:rPr>
              <w:t>tụy </w:t>
            </w:r>
            <w:r>
              <w:rPr>
                <w:color w:val="231F20"/>
                <w:w w:val="105"/>
                <w:sz w:val="20"/>
              </w:rPr>
              <w:t>cấp, không </w:t>
            </w:r>
            <w:r>
              <w:rPr>
                <w:color w:val="231F20"/>
                <w:spacing w:val="-3"/>
                <w:w w:val="105"/>
                <w:sz w:val="20"/>
              </w:rPr>
              <w:t>có </w:t>
            </w:r>
            <w:r>
              <w:rPr>
                <w:color w:val="231F20"/>
                <w:w w:val="105"/>
                <w:sz w:val="20"/>
              </w:rPr>
              <w:t>giá trị trong suy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thận.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6" w:val="left" w:leader="none"/>
              </w:tabs>
              <w:spacing w:line="240" w:lineRule="auto" w:before="18" w:after="0"/>
              <w:ind w:left="365" w:right="0" w:hanging="26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Lipase máu và</w:t>
            </w:r>
            <w:r>
              <w:rPr>
                <w:b/>
                <w:color w:val="231F20"/>
                <w:spacing w:val="-6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isoamylase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40" w:lineRule="auto" w:before="35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 ngày đầu </w:t>
            </w:r>
            <w:r>
              <w:rPr>
                <w:color w:val="231F20"/>
                <w:spacing w:val="-4"/>
                <w:w w:val="105"/>
                <w:sz w:val="20"/>
              </w:rPr>
              <w:t>và </w:t>
            </w:r>
            <w:r>
              <w:rPr>
                <w:color w:val="231F20"/>
                <w:w w:val="105"/>
                <w:sz w:val="20"/>
              </w:rPr>
              <w:t>kéo </w:t>
            </w:r>
            <w:r>
              <w:rPr>
                <w:color w:val="231F20"/>
                <w:spacing w:val="-3"/>
                <w:w w:val="105"/>
                <w:sz w:val="20"/>
              </w:rPr>
              <w:t>dài </w:t>
            </w:r>
            <w:r>
              <w:rPr>
                <w:color w:val="231F20"/>
                <w:w w:val="105"/>
                <w:sz w:val="20"/>
              </w:rPr>
              <w:t>7-14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ngày.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40" w:lineRule="auto" w:before="34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 </w:t>
            </w:r>
            <w:r>
              <w:rPr>
                <w:color w:val="231F20"/>
                <w:spacing w:val="2"/>
                <w:w w:val="105"/>
                <w:sz w:val="20"/>
              </w:rPr>
              <w:t>≥3 </w:t>
            </w:r>
            <w:r>
              <w:rPr>
                <w:color w:val="231F20"/>
                <w:w w:val="105"/>
                <w:sz w:val="20"/>
              </w:rPr>
              <w:t>lần </w:t>
            </w:r>
            <w:r>
              <w:rPr>
                <w:color w:val="231F20"/>
                <w:spacing w:val="-3"/>
                <w:w w:val="105"/>
                <w:sz w:val="20"/>
              </w:rPr>
              <w:t>giới </w:t>
            </w:r>
            <w:r>
              <w:rPr>
                <w:color w:val="231F20"/>
                <w:spacing w:val="-2"/>
                <w:w w:val="105"/>
                <w:sz w:val="20"/>
              </w:rPr>
              <w:t>hạn </w:t>
            </w:r>
            <w:r>
              <w:rPr>
                <w:color w:val="231F20"/>
                <w:w w:val="105"/>
                <w:sz w:val="20"/>
              </w:rPr>
              <w:t>trên bình thường giúp chẩn</w:t>
            </w:r>
            <w:r>
              <w:rPr>
                <w:color w:val="231F20"/>
                <w:spacing w:val="-2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đoán.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40" w:lineRule="auto" w:before="34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Độ nhạy tương đương </w:t>
            </w:r>
            <w:r>
              <w:rPr>
                <w:color w:val="231F20"/>
                <w:spacing w:val="-3"/>
                <w:w w:val="105"/>
                <w:sz w:val="20"/>
              </w:rPr>
              <w:t>với </w:t>
            </w:r>
            <w:r>
              <w:rPr>
                <w:color w:val="231F20"/>
                <w:w w:val="105"/>
                <w:sz w:val="20"/>
              </w:rPr>
              <w:t>Amylase nhưng độ </w:t>
            </w:r>
            <w:r>
              <w:rPr>
                <w:color w:val="231F20"/>
                <w:spacing w:val="-3"/>
                <w:w w:val="105"/>
                <w:sz w:val="20"/>
              </w:rPr>
              <w:t>chuyên </w:t>
            </w:r>
            <w:r>
              <w:rPr>
                <w:color w:val="231F20"/>
                <w:w w:val="105"/>
                <w:sz w:val="20"/>
              </w:rPr>
              <w:t>cao</w:t>
            </w:r>
            <w:r>
              <w:rPr>
                <w:color w:val="231F20"/>
                <w:spacing w:val="-18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hơn.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78" w:lineRule="auto" w:before="29" w:after="0"/>
              <w:ind w:left="782" w:right="93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Lipase không tăng trong những trường </w:t>
            </w:r>
            <w:r>
              <w:rPr>
                <w:color w:val="231F20"/>
                <w:spacing w:val="-3"/>
                <w:w w:val="105"/>
                <w:sz w:val="20"/>
              </w:rPr>
              <w:t>hợp </w:t>
            </w:r>
            <w:r>
              <w:rPr>
                <w:color w:val="231F20"/>
                <w:w w:val="105"/>
                <w:sz w:val="20"/>
              </w:rPr>
              <w:t>tăng Amylase như: bệnh tuyến nước bọt, bệnh phụ khoa, Macroamylamia.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782" w:val="left" w:leader="none"/>
                <w:tab w:pos="783" w:val="left" w:leader="none"/>
              </w:tabs>
              <w:spacing w:line="240" w:lineRule="auto" w:before="4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Lipase</w:t>
            </w:r>
            <w:r>
              <w:rPr>
                <w:color w:val="231F20"/>
                <w:spacing w:val="1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vẫn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nhưng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nhỏ hơn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3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lần: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bệnh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trong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ổ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bụng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khác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và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suy</w:t>
            </w:r>
            <w:r>
              <w:rPr>
                <w:color w:val="231F20"/>
                <w:spacing w:val="-1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thận.</w:t>
            </w:r>
          </w:p>
          <w:p>
            <w:pPr>
              <w:pStyle w:val="TableParagraph"/>
              <w:spacing w:line="285" w:lineRule="auto" w:before="33"/>
              <w:ind w:left="105" w:right="98"/>
              <w:rPr>
                <w:sz w:val="20"/>
              </w:rPr>
            </w:pPr>
            <w:r>
              <w:rPr>
                <w:color w:val="231F20"/>
                <w:spacing w:val="-4"/>
                <w:w w:val="105"/>
                <w:sz w:val="20"/>
              </w:rPr>
              <w:t>Khi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PH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&lt;7,32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làm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máu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giả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tạo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điều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này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giải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thích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vì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sao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những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bệnh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nhân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bị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đái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tháo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đường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biến chứng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nhiểm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ceton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làm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-2"/>
                <w:w w:val="105"/>
                <w:sz w:val="20"/>
              </w:rPr>
              <w:t>máu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mà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không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tổn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thương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tụy,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spacing w:val="2"/>
                <w:w w:val="105"/>
                <w:sz w:val="20"/>
              </w:rPr>
              <w:t>để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loại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trừ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chẩn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đoán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có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thể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sử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dụng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lipase </w:t>
            </w:r>
            <w:r>
              <w:rPr>
                <w:color w:val="231F20"/>
                <w:spacing w:val="-3"/>
                <w:w w:val="105"/>
                <w:sz w:val="20"/>
              </w:rPr>
              <w:t>máu.</w:t>
            </w:r>
          </w:p>
          <w:p>
            <w:pPr>
              <w:pStyle w:val="TableParagraph"/>
              <w:spacing w:before="6"/>
              <w:ind w:left="10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Amylase tăng cao hơn trong viêm tụy cấp do sỏi, lipase tăng cao hơn trong viêm tụy cấp do rượu. Mức độ tăng của</w:t>
            </w:r>
          </w:p>
          <w:p>
            <w:pPr>
              <w:pStyle w:val="TableParagraph"/>
              <w:spacing w:before="38"/>
              <w:ind w:left="10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amylase và lipase không đánh giá mức độ nặng của viêm tụy cấp.</w:t>
            </w:r>
          </w:p>
        </w:tc>
        <w:tc>
          <w:tcPr>
            <w:tcW w:w="110" w:type="dxa"/>
            <w:tcBorders>
              <w:top w:val="nil"/>
              <w:bottom w:val="single" w:sz="24" w:space="0" w:color="FFFFFF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15" w:hRule="atLeast"/>
        </w:trPr>
        <w:tc>
          <w:tcPr>
            <w:tcW w:w="110" w:type="dxa"/>
            <w:tcBorders>
              <w:top w:val="single" w:sz="24" w:space="0" w:color="FFFFFF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5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4"/>
              <w:ind w:left="2387" w:right="2366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2: Các xét nghiệm khác trong viêm tụy cấp</w:t>
            </w:r>
          </w:p>
        </w:tc>
        <w:tc>
          <w:tcPr>
            <w:tcW w:w="110" w:type="dxa"/>
            <w:tcBorders>
              <w:top w:val="single" w:sz="24" w:space="0" w:color="FFFFFF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194" w:hRule="atLeast"/>
        </w:trPr>
        <w:tc>
          <w:tcPr>
            <w:tcW w:w="11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5" w:type="dxa"/>
            <w:tcBorders>
              <w:top w:val="nil"/>
              <w:bottom w:val="single" w:sz="8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b/>
                <w:w w:val="105"/>
                <w:sz w:val="22"/>
              </w:rPr>
              <w:t></w:t>
            </w:r>
            <w:r>
              <w:rPr>
                <w:b/>
                <w:color w:val="231F20"/>
                <w:w w:val="105"/>
                <w:sz w:val="22"/>
              </w:rPr>
              <w:t>Công thức máu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82" w:val="left" w:leader="none"/>
                <w:tab w:pos="783" w:val="left" w:leader="none"/>
              </w:tabs>
              <w:spacing w:line="240" w:lineRule="auto" w:before="34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Dung tích hồng </w:t>
            </w:r>
            <w:r>
              <w:rPr>
                <w:color w:val="231F20"/>
                <w:spacing w:val="-3"/>
                <w:w w:val="105"/>
                <w:sz w:val="20"/>
              </w:rPr>
              <w:t>cầu </w:t>
            </w:r>
            <w:r>
              <w:rPr>
                <w:color w:val="231F20"/>
                <w:w w:val="105"/>
                <w:sz w:val="20"/>
              </w:rPr>
              <w:t>(Hct) &gt;44% </w:t>
            </w:r>
            <w:r>
              <w:rPr>
                <w:color w:val="231F20"/>
                <w:spacing w:val="-2"/>
                <w:w w:val="105"/>
                <w:sz w:val="20"/>
              </w:rPr>
              <w:t>dấu </w:t>
            </w:r>
            <w:r>
              <w:rPr>
                <w:color w:val="231F20"/>
                <w:w w:val="105"/>
                <w:sz w:val="20"/>
              </w:rPr>
              <w:t>hiệu nặng </w:t>
            </w:r>
            <w:r>
              <w:rPr>
                <w:color w:val="231F20"/>
                <w:spacing w:val="-3"/>
                <w:w w:val="105"/>
                <w:sz w:val="20"/>
              </w:rPr>
              <w:t>có </w:t>
            </w:r>
            <w:r>
              <w:rPr>
                <w:color w:val="231F20"/>
                <w:w w:val="105"/>
                <w:sz w:val="20"/>
              </w:rPr>
              <w:t>thể </w:t>
            </w:r>
            <w:r>
              <w:rPr>
                <w:color w:val="231F20"/>
                <w:spacing w:val="2"/>
                <w:w w:val="105"/>
                <w:sz w:val="20"/>
              </w:rPr>
              <w:t>suy </w:t>
            </w:r>
            <w:r>
              <w:rPr>
                <w:color w:val="231F20"/>
                <w:spacing w:val="-3"/>
                <w:w w:val="105"/>
                <w:sz w:val="20"/>
              </w:rPr>
              <w:t>cơ</w:t>
            </w:r>
            <w:r>
              <w:rPr>
                <w:color w:val="231F20"/>
                <w:spacing w:val="-3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quan.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782" w:val="left" w:leader="none"/>
                <w:tab w:pos="783" w:val="left" w:leader="none"/>
              </w:tabs>
              <w:spacing w:line="268" w:lineRule="auto" w:before="38" w:after="0"/>
              <w:ind w:left="782" w:right="84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Bạch cầu tăng (15.000- 20.000/µL) </w:t>
            </w:r>
            <w:r>
              <w:rPr>
                <w:color w:val="231F20"/>
                <w:spacing w:val="-3"/>
                <w:w w:val="105"/>
                <w:sz w:val="20"/>
              </w:rPr>
              <w:t>có </w:t>
            </w:r>
            <w:r>
              <w:rPr>
                <w:color w:val="231F20"/>
                <w:w w:val="105"/>
                <w:sz w:val="20"/>
              </w:rPr>
              <w:t>thể do phản ứng viêm hay nhiễm trùng, đặc biệt tăng rất cao trong viêm </w:t>
            </w:r>
            <w:r>
              <w:rPr>
                <w:color w:val="231F20"/>
                <w:spacing w:val="2"/>
                <w:w w:val="105"/>
                <w:sz w:val="20"/>
              </w:rPr>
              <w:t>tụy </w:t>
            </w:r>
            <w:r>
              <w:rPr>
                <w:color w:val="231F20"/>
                <w:w w:val="105"/>
                <w:sz w:val="20"/>
              </w:rPr>
              <w:t>cấp</w:t>
            </w:r>
            <w:r>
              <w:rPr>
                <w:color w:val="231F20"/>
                <w:spacing w:val="-18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nặng.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6" w:val="left" w:leader="none"/>
              </w:tabs>
              <w:spacing w:line="240" w:lineRule="auto" w:before="27" w:after="0"/>
              <w:ind w:left="365" w:right="0" w:hanging="26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Tăng </w:t>
            </w:r>
            <w:r>
              <w:rPr>
                <w:b/>
                <w:color w:val="231F20"/>
                <w:spacing w:val="-3"/>
                <w:w w:val="105"/>
                <w:sz w:val="22"/>
              </w:rPr>
              <w:t>đường</w:t>
            </w:r>
            <w:r>
              <w:rPr>
                <w:b/>
                <w:color w:val="231F20"/>
                <w:spacing w:val="6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huyết</w:t>
            </w:r>
          </w:p>
          <w:p>
            <w:pPr>
              <w:pStyle w:val="TableParagraph"/>
              <w:spacing w:before="34"/>
              <w:ind w:left="10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Thường gặp do nhiều yếu tố: giảm tiết Insulin, tăng tiết glucagon, tăng glucocorticoid và catecholamin.</w:t>
            </w:r>
          </w:p>
          <w:p>
            <w:pPr>
              <w:pStyle w:val="TableParagraph"/>
              <w:spacing w:before="54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b/>
                <w:w w:val="105"/>
                <w:sz w:val="22"/>
              </w:rPr>
              <w:t></w:t>
            </w:r>
            <w:r>
              <w:rPr>
                <w:b/>
                <w:color w:val="231F20"/>
                <w:w w:val="105"/>
                <w:sz w:val="22"/>
              </w:rPr>
              <w:t>BUN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782" w:val="left" w:leader="none"/>
                <w:tab w:pos="783" w:val="left" w:leader="none"/>
              </w:tabs>
              <w:spacing w:line="240" w:lineRule="auto" w:before="40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&gt;20mg%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mất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huyết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tương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vào</w:t>
            </w:r>
            <w:r>
              <w:rPr>
                <w:color w:val="231F20"/>
                <w:spacing w:val="-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khoảng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sau</w:t>
            </w:r>
            <w:r>
              <w:rPr>
                <w:color w:val="231F20"/>
                <w:spacing w:val="-6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phúc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mạc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và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khoang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phúc</w:t>
            </w:r>
            <w:r>
              <w:rPr>
                <w:color w:val="231F20"/>
                <w:spacing w:val="-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mạc.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782" w:val="left" w:leader="none"/>
                <w:tab w:pos="783" w:val="left" w:leader="none"/>
              </w:tabs>
              <w:spacing w:line="240" w:lineRule="auto" w:before="29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BUN tăng cao là </w:t>
            </w:r>
            <w:r>
              <w:rPr>
                <w:color w:val="231F20"/>
                <w:spacing w:val="-2"/>
                <w:w w:val="105"/>
                <w:sz w:val="20"/>
              </w:rPr>
              <w:t>dấu </w:t>
            </w:r>
            <w:r>
              <w:rPr>
                <w:color w:val="231F20"/>
                <w:w w:val="105"/>
                <w:sz w:val="20"/>
              </w:rPr>
              <w:t>hiệu nguy cơ tử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vong.</w:t>
            </w:r>
          </w:p>
          <w:p>
            <w:pPr>
              <w:pStyle w:val="TableParagraph"/>
              <w:spacing w:before="38"/>
              <w:ind w:left="105"/>
              <w:rPr>
                <w:sz w:val="20"/>
              </w:rPr>
            </w:pPr>
            <w:r>
              <w:rPr>
                <w:rFonts w:ascii="Wingdings" w:hAnsi="Wingdings"/>
                <w:b/>
                <w:w w:val="105"/>
                <w:sz w:val="22"/>
              </w:rPr>
              <w:t></w:t>
            </w:r>
            <w:r>
              <w:rPr>
                <w:b/>
                <w:color w:val="231F20"/>
                <w:w w:val="105"/>
                <w:sz w:val="22"/>
              </w:rPr>
              <w:t>Creatinin </w:t>
            </w:r>
            <w:r>
              <w:rPr>
                <w:color w:val="231F20"/>
                <w:w w:val="105"/>
                <w:sz w:val="20"/>
              </w:rPr>
              <w:t>&gt;2mg% cũng là dấu hiệu tiên lượng nặng.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23" w:val="left" w:leader="none"/>
              </w:tabs>
              <w:spacing w:line="240" w:lineRule="auto" w:before="44" w:after="0"/>
              <w:ind w:left="422" w:right="0" w:hanging="317"/>
              <w:jc w:val="left"/>
              <w:rPr>
                <w:sz w:val="20"/>
              </w:rPr>
            </w:pPr>
            <w:r>
              <w:rPr>
                <w:b/>
                <w:color w:val="231F20"/>
                <w:w w:val="105"/>
                <w:sz w:val="22"/>
              </w:rPr>
              <w:t>ALT</w:t>
            </w:r>
            <w:r>
              <w:rPr>
                <w:b/>
                <w:color w:val="231F20"/>
                <w:spacing w:val="-11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0"/>
              </w:rPr>
              <w:t>&gt;150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UI/L(&gt;5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lần):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spacing w:val="2"/>
                <w:w w:val="105"/>
                <w:sz w:val="20"/>
              </w:rPr>
              <w:t>tụy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cấp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sỏi</w:t>
            </w:r>
            <w:r>
              <w:rPr>
                <w:color w:val="231F20"/>
                <w:spacing w:val="-3"/>
                <w:w w:val="105"/>
                <w:sz w:val="20"/>
              </w:rPr>
              <w:t> mật </w:t>
            </w:r>
            <w:r>
              <w:rPr>
                <w:color w:val="231F20"/>
                <w:w w:val="105"/>
                <w:sz w:val="20"/>
              </w:rPr>
              <w:t>có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giá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trị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tiên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lượng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dương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95%,</w:t>
            </w:r>
            <w:r>
              <w:rPr>
                <w:color w:val="231F20"/>
                <w:spacing w:val="-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độ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chuyên</w:t>
            </w:r>
            <w:r>
              <w:rPr>
                <w:color w:val="231F20"/>
                <w:spacing w:val="-1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96%,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nhạy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48%.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23" w:val="left" w:leader="none"/>
              </w:tabs>
              <w:spacing w:line="240" w:lineRule="auto" w:before="45" w:after="0"/>
              <w:ind w:left="422" w:right="0" w:hanging="317"/>
              <w:jc w:val="left"/>
              <w:rPr>
                <w:sz w:val="20"/>
              </w:rPr>
            </w:pPr>
            <w:r>
              <w:rPr>
                <w:b/>
                <w:color w:val="231F20"/>
                <w:w w:val="105"/>
                <w:sz w:val="22"/>
              </w:rPr>
              <w:t>Bilirubin </w:t>
            </w:r>
            <w:r>
              <w:rPr>
                <w:color w:val="231F20"/>
                <w:w w:val="105"/>
                <w:sz w:val="20"/>
              </w:rPr>
              <w:t>&gt;4mg% (10%): tăng thoáng qua và bình thường sau 4-7</w:t>
            </w:r>
            <w:r>
              <w:rPr>
                <w:color w:val="231F20"/>
                <w:spacing w:val="-28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ngày.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23" w:val="left" w:leader="none"/>
              </w:tabs>
              <w:spacing w:line="240" w:lineRule="auto" w:before="44" w:after="0"/>
              <w:ind w:left="422" w:right="0" w:hanging="317"/>
              <w:jc w:val="left"/>
              <w:rPr>
                <w:sz w:val="20"/>
              </w:rPr>
            </w:pPr>
            <w:r>
              <w:rPr>
                <w:b/>
                <w:color w:val="231F20"/>
                <w:w w:val="105"/>
                <w:sz w:val="22"/>
              </w:rPr>
              <w:t>AST,</w:t>
            </w:r>
            <w:r>
              <w:rPr>
                <w:b/>
                <w:color w:val="231F20"/>
                <w:spacing w:val="-16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ALP</w:t>
            </w:r>
            <w:r>
              <w:rPr>
                <w:b/>
                <w:color w:val="231F20"/>
                <w:spacing w:val="-18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thoáng</w:t>
            </w:r>
            <w:r>
              <w:rPr>
                <w:color w:val="231F20"/>
                <w:spacing w:val="-1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qua.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23" w:val="left" w:leader="none"/>
              </w:tabs>
              <w:spacing w:line="240" w:lineRule="auto" w:before="48" w:after="0"/>
              <w:ind w:left="422" w:right="0" w:hanging="317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Cholesterol,</w:t>
            </w:r>
            <w:r>
              <w:rPr>
                <w:b/>
                <w:color w:val="231F20"/>
                <w:spacing w:val="41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Triglyceride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782" w:val="left" w:leader="none"/>
                <w:tab w:pos="783" w:val="left" w:leader="none"/>
              </w:tabs>
              <w:spacing w:line="240" w:lineRule="auto" w:before="35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 triglyceride khoảng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5-10%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782" w:val="left" w:leader="none"/>
                <w:tab w:pos="783" w:val="left" w:leader="none"/>
              </w:tabs>
              <w:spacing w:line="240" w:lineRule="auto" w:before="39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Triglycerid &gt;1000mg% là nguyên nhân của viêm tụy</w:t>
            </w:r>
            <w:r>
              <w:rPr>
                <w:color w:val="231F20"/>
                <w:spacing w:val="-24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cấp.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782" w:val="left" w:leader="none"/>
                <w:tab w:pos="783" w:val="left" w:leader="none"/>
              </w:tabs>
              <w:spacing w:line="240" w:lineRule="auto" w:before="29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500-1000mg% </w:t>
            </w:r>
            <w:r>
              <w:rPr>
                <w:color w:val="231F20"/>
                <w:spacing w:val="-6"/>
                <w:w w:val="105"/>
                <w:sz w:val="20"/>
              </w:rPr>
              <w:t>có </w:t>
            </w:r>
            <w:r>
              <w:rPr>
                <w:color w:val="231F20"/>
                <w:w w:val="105"/>
                <w:sz w:val="20"/>
              </w:rPr>
              <w:t>thể là nguyên nhân </w:t>
            </w:r>
            <w:r>
              <w:rPr>
                <w:color w:val="231F20"/>
                <w:spacing w:val="-3"/>
                <w:w w:val="105"/>
                <w:sz w:val="20"/>
              </w:rPr>
              <w:t>của </w:t>
            </w:r>
            <w:r>
              <w:rPr>
                <w:color w:val="231F20"/>
                <w:w w:val="105"/>
                <w:sz w:val="20"/>
              </w:rPr>
              <w:t>viêm tụy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cấp.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6" w:val="left" w:leader="none"/>
              </w:tabs>
              <w:spacing w:line="240" w:lineRule="auto" w:before="38" w:after="0"/>
              <w:ind w:left="365" w:right="0" w:hanging="260"/>
              <w:jc w:val="left"/>
              <w:rPr>
                <w:sz w:val="20"/>
              </w:rPr>
            </w:pPr>
            <w:r>
              <w:rPr>
                <w:b/>
                <w:color w:val="231F20"/>
                <w:w w:val="105"/>
                <w:sz w:val="22"/>
              </w:rPr>
              <w:t>Calcium</w:t>
            </w:r>
            <w:r>
              <w:rPr>
                <w:color w:val="231F20"/>
                <w:w w:val="105"/>
                <w:sz w:val="22"/>
              </w:rPr>
              <w:t>: </w:t>
            </w:r>
            <w:r>
              <w:rPr>
                <w:color w:val="231F20"/>
                <w:w w:val="105"/>
                <w:sz w:val="20"/>
              </w:rPr>
              <w:t>Hạ calci khoảng 25</w:t>
            </w:r>
            <w:r>
              <w:rPr>
                <w:color w:val="231F20"/>
                <w:spacing w:val="-5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%.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18" w:val="left" w:leader="none"/>
              </w:tabs>
              <w:spacing w:line="240" w:lineRule="auto" w:before="49" w:after="0"/>
              <w:ind w:left="417" w:right="0" w:hanging="312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Khí máu động</w:t>
            </w:r>
            <w:r>
              <w:rPr>
                <w:b/>
                <w:color w:val="231F20"/>
                <w:spacing w:val="-2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mạch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782" w:val="left" w:leader="none"/>
                <w:tab w:pos="783" w:val="left" w:leader="none"/>
              </w:tabs>
              <w:spacing w:line="273" w:lineRule="auto" w:before="35" w:after="0"/>
              <w:ind w:left="782" w:right="84" w:hanging="341"/>
              <w:jc w:val="left"/>
              <w:rPr>
                <w:sz w:val="20"/>
              </w:rPr>
            </w:pPr>
            <w:r>
              <w:rPr>
                <w:color w:val="231F20"/>
                <w:spacing w:val="-3"/>
                <w:w w:val="105"/>
                <w:sz w:val="20"/>
              </w:rPr>
              <w:t>Chỉ </w:t>
            </w:r>
            <w:r>
              <w:rPr>
                <w:color w:val="231F20"/>
                <w:w w:val="105"/>
                <w:sz w:val="20"/>
              </w:rPr>
              <w:t>định khi bệnh nhân khó thở hoặc thở nhanh, SpO2 &lt;95%, </w:t>
            </w:r>
            <w:r>
              <w:rPr>
                <w:color w:val="231F20"/>
                <w:spacing w:val="-3"/>
                <w:w w:val="105"/>
                <w:sz w:val="20"/>
              </w:rPr>
              <w:t>cần </w:t>
            </w:r>
            <w:r>
              <w:rPr>
                <w:color w:val="231F20"/>
                <w:w w:val="105"/>
                <w:sz w:val="20"/>
              </w:rPr>
              <w:t>xác định do ARDS, kích thích cơ hoành hay do tràn dịch </w:t>
            </w:r>
            <w:r>
              <w:rPr>
                <w:color w:val="231F20"/>
                <w:spacing w:val="-3"/>
                <w:w w:val="105"/>
                <w:sz w:val="20"/>
              </w:rPr>
              <w:t>màng</w:t>
            </w:r>
            <w:r>
              <w:rPr>
                <w:color w:val="231F20"/>
                <w:spacing w:val="-9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phổi.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782" w:val="left" w:leader="none"/>
                <w:tab w:pos="783" w:val="left" w:leader="none"/>
              </w:tabs>
              <w:spacing w:line="240" w:lineRule="auto" w:before="13" w:after="0"/>
              <w:ind w:left="782" w:right="0" w:hanging="341"/>
              <w:jc w:val="left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PaO2 &lt;60mmHg 5-10% trường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hợp.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23" w:val="left" w:leader="none"/>
              </w:tabs>
              <w:spacing w:line="240" w:lineRule="auto" w:before="38" w:after="0"/>
              <w:ind w:left="422" w:right="0" w:hanging="317"/>
              <w:jc w:val="left"/>
              <w:rPr>
                <w:sz w:val="20"/>
              </w:rPr>
            </w:pPr>
            <w:r>
              <w:rPr>
                <w:b/>
                <w:color w:val="231F20"/>
                <w:w w:val="105"/>
                <w:sz w:val="22"/>
              </w:rPr>
              <w:t>CRP, interleukin 6 </w:t>
            </w:r>
            <w:r>
              <w:rPr>
                <w:color w:val="231F20"/>
                <w:spacing w:val="-3"/>
                <w:w w:val="105"/>
                <w:sz w:val="20"/>
              </w:rPr>
              <w:t>tăng </w:t>
            </w:r>
            <w:r>
              <w:rPr>
                <w:color w:val="231F20"/>
                <w:w w:val="105"/>
                <w:sz w:val="20"/>
              </w:rPr>
              <w:t>24-48 giờ dấu hiệu tiên lượng</w:t>
            </w:r>
            <w:r>
              <w:rPr>
                <w:color w:val="231F20"/>
                <w:spacing w:val="-20"/>
                <w:w w:val="105"/>
                <w:sz w:val="20"/>
              </w:rPr>
              <w:t> </w:t>
            </w:r>
            <w:r>
              <w:rPr>
                <w:color w:val="231F20"/>
                <w:spacing w:val="-3"/>
                <w:w w:val="105"/>
                <w:sz w:val="20"/>
              </w:rPr>
              <w:t>nặng.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23" w:val="left" w:leader="none"/>
              </w:tabs>
              <w:spacing w:line="240" w:lineRule="auto" w:before="44" w:after="0"/>
              <w:ind w:left="422" w:right="0" w:hanging="317"/>
              <w:jc w:val="left"/>
              <w:rPr>
                <w:sz w:val="20"/>
              </w:rPr>
            </w:pPr>
            <w:r>
              <w:rPr>
                <w:b/>
                <w:color w:val="231F20"/>
                <w:w w:val="105"/>
                <w:sz w:val="22"/>
              </w:rPr>
              <w:t>LDH </w:t>
            </w:r>
            <w:r>
              <w:rPr>
                <w:color w:val="231F20"/>
                <w:w w:val="105"/>
                <w:sz w:val="20"/>
              </w:rPr>
              <w:t>&gt;500U/L tiên </w:t>
            </w:r>
            <w:r>
              <w:rPr>
                <w:color w:val="231F20"/>
                <w:spacing w:val="-3"/>
                <w:w w:val="105"/>
                <w:sz w:val="20"/>
              </w:rPr>
              <w:t>lượng</w:t>
            </w:r>
            <w:r>
              <w:rPr>
                <w:color w:val="231F20"/>
                <w:spacing w:val="-21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xấu.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6" w:val="left" w:leader="none"/>
              </w:tabs>
              <w:spacing w:line="240" w:lineRule="auto" w:before="44" w:after="0"/>
              <w:ind w:left="365" w:right="0" w:hanging="260"/>
              <w:jc w:val="left"/>
              <w:rPr>
                <w:sz w:val="20"/>
              </w:rPr>
            </w:pPr>
            <w:r>
              <w:rPr>
                <w:b/>
                <w:color w:val="231F20"/>
                <w:w w:val="105"/>
                <w:sz w:val="22"/>
              </w:rPr>
              <w:t>Amylase</w:t>
            </w:r>
            <w:r>
              <w:rPr>
                <w:b/>
                <w:color w:val="231F20"/>
                <w:spacing w:val="-11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dịch</w:t>
            </w:r>
            <w:r>
              <w:rPr>
                <w:b/>
                <w:color w:val="231F20"/>
                <w:spacing w:val="-11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màng</w:t>
            </w:r>
            <w:r>
              <w:rPr>
                <w:b/>
                <w:color w:val="231F20"/>
                <w:spacing w:val="-8"/>
                <w:w w:val="105"/>
                <w:sz w:val="22"/>
              </w:rPr>
              <w:t> </w:t>
            </w:r>
            <w:r>
              <w:rPr>
                <w:b/>
                <w:color w:val="231F20"/>
                <w:spacing w:val="-3"/>
                <w:w w:val="105"/>
                <w:sz w:val="22"/>
              </w:rPr>
              <w:t>bụng</w:t>
            </w:r>
            <w:r>
              <w:rPr>
                <w:b/>
                <w:color w:val="231F20"/>
                <w:spacing w:val="-6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hay</w:t>
            </w:r>
            <w:r>
              <w:rPr>
                <w:b/>
                <w:color w:val="231F20"/>
                <w:spacing w:val="-12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màng</w:t>
            </w:r>
            <w:r>
              <w:rPr>
                <w:b/>
                <w:color w:val="231F20"/>
                <w:spacing w:val="-8"/>
                <w:w w:val="105"/>
                <w:sz w:val="22"/>
              </w:rPr>
              <w:t> </w:t>
            </w:r>
            <w:r>
              <w:rPr>
                <w:b/>
                <w:color w:val="231F20"/>
                <w:w w:val="105"/>
                <w:sz w:val="22"/>
              </w:rPr>
              <w:t>phổi:</w:t>
            </w:r>
            <w:r>
              <w:rPr>
                <w:b/>
                <w:color w:val="231F20"/>
                <w:spacing w:val="-9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0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&gt;1.500mmol/L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(5.000U/dl)</w:t>
            </w:r>
            <w:r>
              <w:rPr>
                <w:color w:val="231F20"/>
                <w:spacing w:val="-7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chẩn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đoán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8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3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tụy</w:t>
            </w:r>
            <w:r>
              <w:rPr>
                <w:color w:val="231F20"/>
                <w:spacing w:val="-12"/>
                <w:w w:val="105"/>
                <w:sz w:val="20"/>
              </w:rPr>
              <w:t> </w:t>
            </w:r>
            <w:r>
              <w:rPr>
                <w:color w:val="231F20"/>
                <w:w w:val="105"/>
                <w:sz w:val="20"/>
              </w:rPr>
              <w:t>cấp.</w:t>
            </w:r>
          </w:p>
        </w:tc>
        <w:tc>
          <w:tcPr>
            <w:tcW w:w="11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33.840pt;width:502.8pt;height:705.6pt;mso-position-horizontal-relative:page;mso-position-vertical-relative:page;z-index:-43672" coordorigin="1080,677" coordsize="10056,14112">
            <v:shape style="position:absolute;left:1200;top:744;width:9816;height:298" coordorigin="1200,744" coordsize="9816,298" path="m11016,744l10920,744,1301,744,1200,744,1200,1042,1301,1042,10920,1042,11016,1042,11016,744e" filled="true" fillcolor="#000000" stroked="false">
              <v:path arrowok="t"/>
              <v:fill type="solid"/>
            </v:shape>
            <v:shape style="position:absolute;left:1200;top:739;width:9816;height:308" coordorigin="1200,739" coordsize="9816,308" path="m1200,739l11016,739m1200,1046l11016,1046e" filled="false" stroked="true" strokeweight=".48pt" strokecolor="#000000">
              <v:path arrowok="t"/>
              <v:stroke dashstyle="solid"/>
            </v:shape>
            <v:line style="position:absolute" from="1195,734" to="1195,10603" stroked="true" strokeweight=".48pt" strokecolor="#000000">
              <v:stroke dashstyle="solid"/>
            </v:line>
            <v:shape style="position:absolute;left:1089;top:681;width:10037;height:9922" coordorigin="1090,682" coordsize="10037,9922" path="m1200,10598l11016,10598m11021,734l11021,10603m1090,682l11126,682e" filled="false" stroked="true" strokeweight=".48pt" strokecolor="#000000">
              <v:path arrowok="t"/>
              <v:stroke dashstyle="solid"/>
            </v:shape>
            <v:line style="position:absolute" from="1085,677" to="1085,14779" stroked="true" strokeweight=".48pt" strokecolor="#000000">
              <v:stroke dashstyle="solid"/>
            </v:line>
            <v:rect style="position:absolute;left:1080;top:14779;width:10;height:10" filled="true" fillcolor="#000000" stroked="false">
              <v:fill type="solid"/>
            </v:rect>
            <v:line style="position:absolute" from="1090,14784" to="11126,14784" stroked="true" strokeweight=".48pt" strokecolor="#000000">
              <v:stroke dashstyle="solid"/>
            </v:line>
            <v:line style="position:absolute" from="11131,677" to="11131,14779" stroked="true" strokeweight=".48pt" strokecolor="#000000">
              <v:stroke dashstyle="solid"/>
            </v:line>
            <v:rect style="position:absolute;left:11126;top:14779;width:10;height:10" filled="true" fillcolor="#000000" stroked="false">
              <v:fill type="solid"/>
            </v:rect>
            <w10:wrap type="none"/>
          </v:group>
        </w:pict>
      </w:r>
    </w:p>
    <w:p>
      <w:pPr>
        <w:pStyle w:val="BodyText"/>
        <w:spacing w:before="4"/>
        <w:rPr>
          <w:sz w:val="23"/>
        </w:rPr>
      </w:pPr>
    </w:p>
    <w:p>
      <w:pPr>
        <w:pStyle w:val="Heading1"/>
        <w:ind w:left="3048" w:firstLine="0"/>
      </w:pPr>
      <w:r>
        <w:rPr>
          <w:color w:val="FFFFFF"/>
          <w:w w:val="105"/>
        </w:rPr>
        <w:t>Phụ lục 3: Hình ảnh học trong viêm tụy cấp</w:t>
      </w:r>
    </w:p>
    <w:p>
      <w:pPr>
        <w:pStyle w:val="ListParagraph"/>
        <w:numPr>
          <w:ilvl w:val="0"/>
          <w:numId w:val="12"/>
        </w:numPr>
        <w:tabs>
          <w:tab w:pos="601" w:val="left" w:leader="none"/>
        </w:tabs>
        <w:spacing w:line="240" w:lineRule="auto" w:before="49" w:after="0"/>
        <w:ind w:left="600" w:right="0" w:hanging="260"/>
        <w:jc w:val="left"/>
        <w:rPr>
          <w:sz w:val="20"/>
        </w:rPr>
      </w:pPr>
      <w:r>
        <w:rPr>
          <w:b/>
          <w:color w:val="231F20"/>
          <w:w w:val="105"/>
          <w:sz w:val="22"/>
        </w:rPr>
        <w:t>X-quang bụng </w:t>
      </w:r>
      <w:r>
        <w:rPr>
          <w:color w:val="231F20"/>
          <w:spacing w:val="-3"/>
          <w:w w:val="105"/>
          <w:sz w:val="20"/>
        </w:rPr>
        <w:t>có vai </w:t>
      </w:r>
      <w:r>
        <w:rPr>
          <w:color w:val="231F20"/>
          <w:w w:val="105"/>
          <w:sz w:val="20"/>
        </w:rPr>
        <w:t>trò </w:t>
      </w:r>
      <w:r>
        <w:rPr>
          <w:color w:val="231F20"/>
          <w:spacing w:val="-3"/>
          <w:w w:val="105"/>
          <w:sz w:val="20"/>
        </w:rPr>
        <w:t>hạn </w:t>
      </w:r>
      <w:r>
        <w:rPr>
          <w:color w:val="231F20"/>
          <w:w w:val="105"/>
          <w:sz w:val="20"/>
        </w:rPr>
        <w:t>chế trong viêm </w:t>
      </w:r>
      <w:r>
        <w:rPr>
          <w:color w:val="231F20"/>
          <w:spacing w:val="2"/>
          <w:w w:val="105"/>
          <w:sz w:val="20"/>
        </w:rPr>
        <w:t>tụy </w:t>
      </w:r>
      <w:r>
        <w:rPr>
          <w:color w:val="231F20"/>
          <w:spacing w:val="-3"/>
          <w:w w:val="105"/>
          <w:sz w:val="20"/>
        </w:rPr>
        <w:t>cấp </w:t>
      </w:r>
      <w:r>
        <w:rPr>
          <w:color w:val="231F20"/>
          <w:w w:val="105"/>
          <w:sz w:val="20"/>
        </w:rPr>
        <w:t>với mục</w:t>
      </w:r>
      <w:r>
        <w:rPr>
          <w:color w:val="231F20"/>
          <w:spacing w:val="-16"/>
          <w:w w:val="105"/>
          <w:sz w:val="20"/>
        </w:rPr>
        <w:t> </w:t>
      </w:r>
      <w:r>
        <w:rPr>
          <w:color w:val="231F20"/>
          <w:w w:val="105"/>
          <w:sz w:val="20"/>
        </w:rPr>
        <w:t>đích: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48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Phân biệt thủng tạng rổng và tắc</w:t>
      </w:r>
      <w:r>
        <w:rPr>
          <w:color w:val="231F20"/>
          <w:spacing w:val="-22"/>
          <w:w w:val="105"/>
          <w:sz w:val="20"/>
        </w:rPr>
        <w:t> </w:t>
      </w:r>
      <w:r>
        <w:rPr>
          <w:color w:val="231F20"/>
          <w:w w:val="105"/>
          <w:sz w:val="20"/>
        </w:rPr>
        <w:t>ruột.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28" w:after="0"/>
        <w:ind w:left="1017" w:right="0" w:hanging="341"/>
        <w:jc w:val="left"/>
        <w:rPr>
          <w:sz w:val="20"/>
        </w:rPr>
      </w:pPr>
      <w:r>
        <w:rPr>
          <w:color w:val="231F20"/>
          <w:spacing w:val="-4"/>
          <w:w w:val="105"/>
          <w:sz w:val="20"/>
        </w:rPr>
        <w:t>Nốt </w:t>
      </w:r>
      <w:r>
        <w:rPr>
          <w:color w:val="231F20"/>
          <w:spacing w:val="-3"/>
          <w:w w:val="105"/>
          <w:sz w:val="20"/>
        </w:rPr>
        <w:t>vôi hóa </w:t>
      </w:r>
      <w:r>
        <w:rPr>
          <w:color w:val="231F20"/>
          <w:w w:val="105"/>
          <w:sz w:val="20"/>
        </w:rPr>
        <w:t>ở tụy trong viêm tụy</w:t>
      </w:r>
      <w:r>
        <w:rPr>
          <w:color w:val="231F20"/>
          <w:spacing w:val="0"/>
          <w:w w:val="105"/>
          <w:sz w:val="20"/>
        </w:rPr>
        <w:t> </w:t>
      </w:r>
      <w:r>
        <w:rPr>
          <w:color w:val="231F20"/>
          <w:w w:val="105"/>
          <w:sz w:val="20"/>
        </w:rPr>
        <w:t>mãn.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28" w:after="0"/>
        <w:ind w:left="1017" w:right="0" w:hanging="341"/>
        <w:jc w:val="left"/>
        <w:rPr>
          <w:sz w:val="20"/>
        </w:rPr>
      </w:pPr>
      <w:r>
        <w:rPr>
          <w:color w:val="231F20"/>
          <w:spacing w:val="-3"/>
          <w:w w:val="105"/>
          <w:sz w:val="20"/>
        </w:rPr>
        <w:t>Dấu cắt </w:t>
      </w:r>
      <w:r>
        <w:rPr>
          <w:color w:val="231F20"/>
          <w:w w:val="105"/>
          <w:sz w:val="20"/>
        </w:rPr>
        <w:t>cụt đại tràng và quai ruột canh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w w:val="105"/>
          <w:sz w:val="20"/>
        </w:rPr>
        <w:t>gác.</w:t>
      </w:r>
    </w:p>
    <w:p>
      <w:pPr>
        <w:pStyle w:val="Heading1"/>
        <w:numPr>
          <w:ilvl w:val="0"/>
          <w:numId w:val="12"/>
        </w:numPr>
        <w:tabs>
          <w:tab w:pos="601" w:val="left" w:leader="none"/>
        </w:tabs>
        <w:spacing w:line="240" w:lineRule="auto" w:before="43" w:after="0"/>
        <w:ind w:left="600" w:right="0" w:hanging="260"/>
        <w:jc w:val="left"/>
      </w:pPr>
      <w:r>
        <w:rPr>
          <w:color w:val="231F20"/>
          <w:w w:val="105"/>
        </w:rPr>
        <w:t>X-quang</w:t>
      </w:r>
      <w:r>
        <w:rPr>
          <w:color w:val="231F20"/>
          <w:spacing w:val="3"/>
          <w:w w:val="105"/>
        </w:rPr>
        <w:t> </w:t>
      </w:r>
      <w:r>
        <w:rPr>
          <w:color w:val="231F20"/>
          <w:w w:val="105"/>
        </w:rPr>
        <w:t>phổi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40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Tràn dịch màng </w:t>
      </w:r>
      <w:r>
        <w:rPr>
          <w:color w:val="231F20"/>
          <w:spacing w:val="-3"/>
          <w:w w:val="105"/>
          <w:sz w:val="20"/>
        </w:rPr>
        <w:t>phổi </w:t>
      </w:r>
      <w:r>
        <w:rPr>
          <w:color w:val="231F20"/>
          <w:w w:val="105"/>
          <w:sz w:val="20"/>
        </w:rPr>
        <w:t>bên trái </w:t>
      </w:r>
      <w:r>
        <w:rPr>
          <w:color w:val="231F20"/>
          <w:spacing w:val="-3"/>
          <w:w w:val="105"/>
          <w:sz w:val="20"/>
        </w:rPr>
        <w:t>có </w:t>
      </w:r>
      <w:r>
        <w:rPr>
          <w:color w:val="231F20"/>
          <w:w w:val="105"/>
          <w:sz w:val="20"/>
        </w:rPr>
        <w:t>thể </w:t>
      </w:r>
      <w:r>
        <w:rPr>
          <w:color w:val="231F20"/>
          <w:spacing w:val="-3"/>
          <w:w w:val="105"/>
          <w:sz w:val="20"/>
        </w:rPr>
        <w:t>hai</w:t>
      </w:r>
      <w:r>
        <w:rPr>
          <w:color w:val="231F20"/>
          <w:spacing w:val="7"/>
          <w:w w:val="105"/>
          <w:sz w:val="20"/>
        </w:rPr>
        <w:t> </w:t>
      </w:r>
      <w:r>
        <w:rPr>
          <w:color w:val="231F20"/>
          <w:w w:val="105"/>
          <w:sz w:val="20"/>
        </w:rPr>
        <w:t>bên.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29" w:after="0"/>
        <w:ind w:left="1017" w:right="0" w:hanging="341"/>
        <w:jc w:val="left"/>
        <w:rPr>
          <w:sz w:val="20"/>
        </w:rPr>
      </w:pPr>
      <w:r>
        <w:rPr>
          <w:color w:val="231F20"/>
          <w:spacing w:val="-5"/>
          <w:w w:val="105"/>
          <w:sz w:val="20"/>
        </w:rPr>
        <w:t>Xẹp </w:t>
      </w:r>
      <w:r>
        <w:rPr>
          <w:color w:val="231F20"/>
          <w:spacing w:val="2"/>
          <w:w w:val="105"/>
          <w:sz w:val="20"/>
        </w:rPr>
        <w:t>đáy </w:t>
      </w:r>
      <w:r>
        <w:rPr>
          <w:color w:val="231F20"/>
          <w:w w:val="105"/>
          <w:sz w:val="20"/>
        </w:rPr>
        <w:t>phổi, thâm</w:t>
      </w:r>
      <w:r>
        <w:rPr>
          <w:color w:val="231F20"/>
          <w:spacing w:val="-15"/>
          <w:w w:val="105"/>
          <w:sz w:val="20"/>
        </w:rPr>
        <w:t> </w:t>
      </w:r>
      <w:r>
        <w:rPr>
          <w:color w:val="231F20"/>
          <w:w w:val="105"/>
          <w:sz w:val="20"/>
        </w:rPr>
        <w:t>nhiễm.</w:t>
      </w:r>
    </w:p>
    <w:p>
      <w:pPr>
        <w:pStyle w:val="ListParagraph"/>
        <w:numPr>
          <w:ilvl w:val="0"/>
          <w:numId w:val="12"/>
        </w:numPr>
        <w:tabs>
          <w:tab w:pos="601" w:val="left" w:leader="none"/>
        </w:tabs>
        <w:spacing w:line="240" w:lineRule="auto" w:before="38" w:after="0"/>
        <w:ind w:left="600" w:right="0" w:hanging="260"/>
        <w:jc w:val="left"/>
        <w:rPr>
          <w:sz w:val="20"/>
        </w:rPr>
      </w:pPr>
      <w:r>
        <w:rPr>
          <w:b/>
          <w:color w:val="231F20"/>
          <w:spacing w:val="-6"/>
          <w:w w:val="105"/>
          <w:sz w:val="22"/>
        </w:rPr>
        <w:t>Siêu</w:t>
      </w:r>
      <w:r>
        <w:rPr>
          <w:b/>
          <w:color w:val="231F20"/>
          <w:spacing w:val="-17"/>
          <w:w w:val="105"/>
          <w:sz w:val="22"/>
        </w:rPr>
        <w:t> </w:t>
      </w:r>
      <w:r>
        <w:rPr>
          <w:b/>
          <w:color w:val="231F20"/>
          <w:w w:val="105"/>
          <w:sz w:val="22"/>
        </w:rPr>
        <w:t>âm</w:t>
      </w:r>
      <w:r>
        <w:rPr>
          <w:b/>
          <w:color w:val="231F20"/>
          <w:spacing w:val="-15"/>
          <w:w w:val="105"/>
          <w:sz w:val="22"/>
        </w:rPr>
        <w:t> </w:t>
      </w:r>
      <w:r>
        <w:rPr>
          <w:b/>
          <w:color w:val="231F20"/>
          <w:spacing w:val="-6"/>
          <w:w w:val="105"/>
          <w:sz w:val="20"/>
        </w:rPr>
        <w:t>bụng</w:t>
      </w:r>
      <w:r>
        <w:rPr>
          <w:b/>
          <w:color w:val="231F20"/>
          <w:spacing w:val="-19"/>
          <w:w w:val="105"/>
          <w:sz w:val="20"/>
        </w:rPr>
        <w:t> </w:t>
      </w:r>
      <w:r>
        <w:rPr>
          <w:color w:val="231F20"/>
          <w:w w:val="105"/>
          <w:sz w:val="20"/>
        </w:rPr>
        <w:t>là</w:t>
      </w:r>
      <w:r>
        <w:rPr>
          <w:color w:val="231F20"/>
          <w:spacing w:val="-12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xét</w:t>
      </w:r>
      <w:r>
        <w:rPr>
          <w:color w:val="231F20"/>
          <w:spacing w:val="-16"/>
          <w:w w:val="105"/>
          <w:sz w:val="20"/>
        </w:rPr>
        <w:t> </w:t>
      </w:r>
      <w:r>
        <w:rPr>
          <w:color w:val="231F20"/>
          <w:spacing w:val="-6"/>
          <w:w w:val="105"/>
          <w:sz w:val="20"/>
        </w:rPr>
        <w:t>nghiệm</w:t>
      </w:r>
      <w:r>
        <w:rPr>
          <w:color w:val="231F20"/>
          <w:spacing w:val="-19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ban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đầu</w:t>
      </w:r>
      <w:r>
        <w:rPr>
          <w:color w:val="231F20"/>
          <w:spacing w:val="-14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hữu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ích</w:t>
      </w:r>
      <w:r>
        <w:rPr>
          <w:color w:val="231F20"/>
          <w:spacing w:val="-15"/>
          <w:w w:val="105"/>
          <w:sz w:val="20"/>
        </w:rPr>
        <w:t> </w:t>
      </w:r>
      <w:r>
        <w:rPr>
          <w:color w:val="231F20"/>
          <w:spacing w:val="-6"/>
          <w:w w:val="105"/>
          <w:sz w:val="20"/>
        </w:rPr>
        <w:t>nhất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spacing w:val="-4"/>
          <w:w w:val="105"/>
          <w:sz w:val="20"/>
        </w:rPr>
        <w:t>để</w:t>
      </w:r>
      <w:r>
        <w:rPr>
          <w:color w:val="231F20"/>
          <w:spacing w:val="-12"/>
          <w:w w:val="105"/>
          <w:sz w:val="20"/>
        </w:rPr>
        <w:t> </w:t>
      </w:r>
      <w:r>
        <w:rPr>
          <w:color w:val="231F20"/>
          <w:spacing w:val="-7"/>
          <w:w w:val="105"/>
          <w:sz w:val="20"/>
        </w:rPr>
        <w:t>xác</w:t>
      </w:r>
      <w:r>
        <w:rPr>
          <w:color w:val="231F20"/>
          <w:spacing w:val="-13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định</w:t>
      </w:r>
      <w:r>
        <w:rPr>
          <w:color w:val="231F20"/>
          <w:spacing w:val="-14"/>
          <w:w w:val="105"/>
          <w:sz w:val="20"/>
        </w:rPr>
        <w:t> </w:t>
      </w:r>
      <w:r>
        <w:rPr>
          <w:color w:val="231F20"/>
          <w:spacing w:val="-6"/>
          <w:w w:val="105"/>
          <w:sz w:val="20"/>
        </w:rPr>
        <w:t>nguyên</w:t>
      </w:r>
      <w:r>
        <w:rPr>
          <w:color w:val="231F20"/>
          <w:spacing w:val="-14"/>
          <w:w w:val="105"/>
          <w:sz w:val="20"/>
        </w:rPr>
        <w:t> </w:t>
      </w:r>
      <w:r>
        <w:rPr>
          <w:color w:val="231F20"/>
          <w:spacing w:val="-4"/>
          <w:w w:val="105"/>
          <w:sz w:val="20"/>
        </w:rPr>
        <w:t>nhân</w:t>
      </w:r>
      <w:r>
        <w:rPr>
          <w:color w:val="231F20"/>
          <w:spacing w:val="-15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của</w:t>
      </w:r>
      <w:r>
        <w:rPr>
          <w:color w:val="231F20"/>
          <w:spacing w:val="-12"/>
          <w:w w:val="105"/>
          <w:sz w:val="20"/>
        </w:rPr>
        <w:t> </w:t>
      </w:r>
      <w:r>
        <w:rPr>
          <w:color w:val="231F20"/>
          <w:spacing w:val="-4"/>
          <w:w w:val="105"/>
          <w:sz w:val="20"/>
        </w:rPr>
        <w:t>viêm</w:t>
      </w:r>
      <w:r>
        <w:rPr>
          <w:color w:val="231F20"/>
          <w:spacing w:val="-20"/>
          <w:w w:val="105"/>
          <w:sz w:val="20"/>
        </w:rPr>
        <w:t> </w:t>
      </w:r>
      <w:r>
        <w:rPr>
          <w:color w:val="231F20"/>
          <w:spacing w:val="-3"/>
          <w:w w:val="105"/>
          <w:sz w:val="20"/>
        </w:rPr>
        <w:t>tụy</w:t>
      </w:r>
      <w:r>
        <w:rPr>
          <w:color w:val="231F20"/>
          <w:spacing w:val="-20"/>
          <w:w w:val="105"/>
          <w:sz w:val="20"/>
        </w:rPr>
        <w:t> </w:t>
      </w:r>
      <w:r>
        <w:rPr>
          <w:color w:val="231F20"/>
          <w:spacing w:val="-5"/>
          <w:w w:val="105"/>
          <w:sz w:val="20"/>
        </w:rPr>
        <w:t>cấp.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40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Phát hiện </w:t>
      </w:r>
      <w:r>
        <w:rPr>
          <w:color w:val="231F20"/>
          <w:spacing w:val="-3"/>
          <w:w w:val="105"/>
          <w:sz w:val="20"/>
        </w:rPr>
        <w:t>sỏi mật, </w:t>
      </w:r>
      <w:r>
        <w:rPr>
          <w:color w:val="231F20"/>
          <w:w w:val="105"/>
          <w:sz w:val="20"/>
        </w:rPr>
        <w:t>giãn đường</w:t>
      </w:r>
      <w:r>
        <w:rPr>
          <w:color w:val="231F20"/>
          <w:spacing w:val="6"/>
          <w:w w:val="105"/>
          <w:sz w:val="20"/>
        </w:rPr>
        <w:t> </w:t>
      </w:r>
      <w:r>
        <w:rPr>
          <w:color w:val="231F20"/>
          <w:spacing w:val="-3"/>
          <w:w w:val="105"/>
          <w:sz w:val="20"/>
        </w:rPr>
        <w:t>mật.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34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Dịch ổ bụng, </w:t>
      </w:r>
      <w:r>
        <w:rPr>
          <w:color w:val="231F20"/>
          <w:spacing w:val="-3"/>
          <w:w w:val="105"/>
          <w:sz w:val="20"/>
        </w:rPr>
        <w:t>dịch </w:t>
      </w:r>
      <w:r>
        <w:rPr>
          <w:color w:val="231F20"/>
          <w:w w:val="105"/>
          <w:sz w:val="20"/>
        </w:rPr>
        <w:t>màng</w:t>
      </w:r>
      <w:r>
        <w:rPr>
          <w:color w:val="231F20"/>
          <w:spacing w:val="-5"/>
          <w:w w:val="105"/>
          <w:sz w:val="20"/>
        </w:rPr>
        <w:t> </w:t>
      </w:r>
      <w:r>
        <w:rPr>
          <w:color w:val="231F20"/>
          <w:w w:val="105"/>
          <w:sz w:val="20"/>
        </w:rPr>
        <w:t>phổi.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34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Tụy lớn, echo </w:t>
      </w:r>
      <w:r>
        <w:rPr>
          <w:color w:val="231F20"/>
          <w:spacing w:val="-2"/>
          <w:w w:val="105"/>
          <w:sz w:val="20"/>
        </w:rPr>
        <w:t>kém </w:t>
      </w:r>
      <w:r>
        <w:rPr>
          <w:color w:val="231F20"/>
          <w:w w:val="105"/>
          <w:sz w:val="20"/>
        </w:rPr>
        <w:t>lan tỏa hay khu</w:t>
      </w:r>
      <w:r>
        <w:rPr>
          <w:color w:val="231F20"/>
          <w:spacing w:val="-22"/>
          <w:w w:val="105"/>
          <w:sz w:val="20"/>
        </w:rPr>
        <w:t> </w:t>
      </w:r>
      <w:r>
        <w:rPr>
          <w:color w:val="231F20"/>
          <w:w w:val="105"/>
          <w:sz w:val="20"/>
        </w:rPr>
        <w:t>trú.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73" w:lineRule="auto" w:before="29" w:after="0"/>
        <w:ind w:left="1017" w:right="329" w:hanging="341"/>
        <w:jc w:val="left"/>
        <w:rPr>
          <w:sz w:val="20"/>
        </w:rPr>
      </w:pPr>
      <w:r>
        <w:rPr>
          <w:color w:val="231F20"/>
          <w:w w:val="105"/>
          <w:sz w:val="20"/>
        </w:rPr>
        <w:t>Không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spacing w:val="1"/>
          <w:w w:val="105"/>
          <w:sz w:val="20"/>
        </w:rPr>
        <w:t>là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phương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tiện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tốt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spacing w:val="2"/>
          <w:w w:val="105"/>
          <w:sz w:val="20"/>
        </w:rPr>
        <w:t>để</w:t>
      </w:r>
      <w:r>
        <w:rPr>
          <w:color w:val="231F20"/>
          <w:spacing w:val="-11"/>
          <w:w w:val="105"/>
          <w:sz w:val="20"/>
        </w:rPr>
        <w:t> </w:t>
      </w:r>
      <w:r>
        <w:rPr>
          <w:color w:val="231F20"/>
          <w:w w:val="105"/>
          <w:sz w:val="20"/>
        </w:rPr>
        <w:t>đánh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giá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quá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trình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viêm</w:t>
      </w:r>
      <w:r>
        <w:rPr>
          <w:color w:val="231F20"/>
          <w:spacing w:val="-13"/>
          <w:w w:val="105"/>
          <w:sz w:val="20"/>
        </w:rPr>
        <w:t> </w:t>
      </w:r>
      <w:r>
        <w:rPr>
          <w:color w:val="231F20"/>
          <w:w w:val="105"/>
          <w:sz w:val="20"/>
        </w:rPr>
        <w:t>lan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rộng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ngoài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tụy,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w w:val="105"/>
          <w:sz w:val="20"/>
        </w:rPr>
        <w:t>hoại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tử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cũng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như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mức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spacing w:val="1"/>
          <w:w w:val="105"/>
          <w:sz w:val="20"/>
        </w:rPr>
        <w:t>độ</w:t>
      </w:r>
      <w:r>
        <w:rPr>
          <w:color w:val="231F20"/>
          <w:spacing w:val="-4"/>
          <w:w w:val="105"/>
          <w:sz w:val="20"/>
        </w:rPr>
        <w:t> của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viêm </w:t>
      </w:r>
      <w:r>
        <w:rPr>
          <w:color w:val="231F20"/>
          <w:spacing w:val="-4"/>
          <w:w w:val="105"/>
          <w:sz w:val="20"/>
        </w:rPr>
        <w:t>tụy.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18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Độ nhạy 70-80% do </w:t>
      </w:r>
      <w:r>
        <w:rPr>
          <w:color w:val="231F20"/>
          <w:spacing w:val="-3"/>
          <w:w w:val="105"/>
          <w:sz w:val="20"/>
        </w:rPr>
        <w:t>hơi </w:t>
      </w:r>
      <w:r>
        <w:rPr>
          <w:color w:val="231F20"/>
          <w:w w:val="105"/>
          <w:sz w:val="20"/>
        </w:rPr>
        <w:t>trong ổ bụng</w:t>
      </w:r>
      <w:r>
        <w:rPr>
          <w:color w:val="231F20"/>
          <w:spacing w:val="-13"/>
          <w:w w:val="105"/>
          <w:sz w:val="20"/>
        </w:rPr>
        <w:t> </w:t>
      </w:r>
      <w:r>
        <w:rPr>
          <w:color w:val="231F20"/>
          <w:w w:val="105"/>
          <w:sz w:val="20"/>
        </w:rPr>
        <w:t>nhiều.</w:t>
      </w:r>
    </w:p>
    <w:p>
      <w:pPr>
        <w:pStyle w:val="Heading1"/>
        <w:numPr>
          <w:ilvl w:val="0"/>
          <w:numId w:val="12"/>
        </w:numPr>
        <w:tabs>
          <w:tab w:pos="601" w:val="left" w:leader="none"/>
        </w:tabs>
        <w:spacing w:line="240" w:lineRule="auto" w:before="39" w:after="0"/>
        <w:ind w:left="600" w:right="0" w:hanging="260"/>
        <w:jc w:val="left"/>
      </w:pPr>
      <w:r>
        <w:rPr>
          <w:color w:val="231F20"/>
          <w:w w:val="105"/>
        </w:rPr>
        <w:t>Siêu âm qua nội soi</w:t>
      </w:r>
      <w:r>
        <w:rPr>
          <w:color w:val="231F20"/>
          <w:spacing w:val="-9"/>
          <w:w w:val="105"/>
        </w:rPr>
        <w:t> </w:t>
      </w:r>
      <w:r>
        <w:rPr>
          <w:color w:val="231F20"/>
          <w:w w:val="105"/>
        </w:rPr>
        <w:t>(EUS)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73" w:lineRule="auto" w:before="35" w:after="0"/>
        <w:ind w:left="1017" w:right="342" w:hanging="341"/>
        <w:jc w:val="left"/>
        <w:rPr>
          <w:sz w:val="20"/>
        </w:rPr>
      </w:pPr>
      <w:r>
        <w:rPr>
          <w:color w:val="231F20"/>
          <w:w w:val="105"/>
          <w:sz w:val="20"/>
        </w:rPr>
        <w:t>Là</w:t>
      </w:r>
      <w:r>
        <w:rPr>
          <w:color w:val="231F20"/>
          <w:spacing w:val="-3"/>
          <w:w w:val="105"/>
          <w:sz w:val="20"/>
        </w:rPr>
        <w:t> một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thủ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thuật </w:t>
      </w:r>
      <w:r>
        <w:rPr>
          <w:color w:val="231F20"/>
          <w:spacing w:val="-3"/>
          <w:w w:val="105"/>
          <w:sz w:val="20"/>
        </w:rPr>
        <w:t>nội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soi cho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phép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đầu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dò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siêu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âm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tần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spacing w:val="1"/>
          <w:w w:val="105"/>
          <w:sz w:val="20"/>
        </w:rPr>
        <w:t>số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cao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để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đưa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vào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đường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tiêu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hóa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w w:val="105"/>
          <w:sz w:val="20"/>
        </w:rPr>
        <w:t>khảo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sát</w:t>
      </w:r>
      <w:r>
        <w:rPr>
          <w:color w:val="231F20"/>
          <w:spacing w:val="0"/>
          <w:w w:val="105"/>
          <w:sz w:val="20"/>
        </w:rPr>
        <w:t> </w:t>
      </w:r>
      <w:r>
        <w:rPr>
          <w:color w:val="231F20"/>
          <w:w w:val="105"/>
          <w:sz w:val="20"/>
        </w:rPr>
        <w:t>đường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spacing w:val="-4"/>
          <w:w w:val="105"/>
          <w:sz w:val="20"/>
        </w:rPr>
        <w:t>mật và </w:t>
      </w:r>
      <w:r>
        <w:rPr>
          <w:color w:val="231F20"/>
          <w:w w:val="105"/>
          <w:sz w:val="20"/>
        </w:rPr>
        <w:t>tuyến </w:t>
      </w:r>
      <w:r>
        <w:rPr>
          <w:color w:val="231F20"/>
          <w:spacing w:val="-3"/>
          <w:w w:val="105"/>
          <w:sz w:val="20"/>
        </w:rPr>
        <w:t>tụy. </w:t>
      </w:r>
      <w:r>
        <w:rPr>
          <w:color w:val="231F20"/>
          <w:w w:val="105"/>
          <w:sz w:val="20"/>
        </w:rPr>
        <w:t>Phương pháp này cho </w:t>
      </w:r>
      <w:r>
        <w:rPr>
          <w:color w:val="231F20"/>
          <w:spacing w:val="-3"/>
          <w:w w:val="105"/>
          <w:sz w:val="20"/>
        </w:rPr>
        <w:t>hình </w:t>
      </w:r>
      <w:r>
        <w:rPr>
          <w:color w:val="231F20"/>
          <w:w w:val="105"/>
          <w:sz w:val="20"/>
        </w:rPr>
        <w:t>ảnh </w:t>
      </w:r>
      <w:r>
        <w:rPr>
          <w:color w:val="231F20"/>
          <w:spacing w:val="-3"/>
          <w:w w:val="105"/>
          <w:sz w:val="20"/>
        </w:rPr>
        <w:t>chi </w:t>
      </w:r>
      <w:r>
        <w:rPr>
          <w:color w:val="231F20"/>
          <w:w w:val="105"/>
          <w:sz w:val="20"/>
        </w:rPr>
        <w:t>tiết hơn so với siêu âm</w:t>
      </w:r>
      <w:r>
        <w:rPr>
          <w:color w:val="231F20"/>
          <w:spacing w:val="-19"/>
          <w:w w:val="105"/>
          <w:sz w:val="20"/>
        </w:rPr>
        <w:t> </w:t>
      </w:r>
      <w:r>
        <w:rPr>
          <w:color w:val="231F20"/>
          <w:w w:val="105"/>
          <w:sz w:val="20"/>
        </w:rPr>
        <w:t>bụng.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73" w:lineRule="auto" w:before="13" w:after="0"/>
        <w:ind w:left="1017" w:right="334" w:hanging="341"/>
        <w:jc w:val="left"/>
        <w:rPr>
          <w:sz w:val="20"/>
        </w:rPr>
      </w:pPr>
      <w:r>
        <w:rPr>
          <w:color w:val="231F20"/>
          <w:spacing w:val="-3"/>
          <w:w w:val="105"/>
          <w:sz w:val="20"/>
        </w:rPr>
        <w:t>Vai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trò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chính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spacing w:val="1"/>
          <w:w w:val="105"/>
          <w:sz w:val="20"/>
        </w:rPr>
        <w:t>là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xác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định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các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vi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sỏi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w w:val="105"/>
          <w:sz w:val="20"/>
        </w:rPr>
        <w:t>mật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spacing w:val="-4"/>
          <w:w w:val="105"/>
          <w:sz w:val="20"/>
        </w:rPr>
        <w:t>và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hình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dạng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tổn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thương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mà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các</w:t>
      </w:r>
      <w:r>
        <w:rPr>
          <w:color w:val="231F20"/>
          <w:spacing w:val="-13"/>
          <w:w w:val="105"/>
          <w:sz w:val="20"/>
        </w:rPr>
        <w:t> </w:t>
      </w:r>
      <w:r>
        <w:rPr>
          <w:color w:val="231F20"/>
          <w:w w:val="105"/>
          <w:sz w:val="20"/>
        </w:rPr>
        <w:t>phương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tiện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chẩn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đoán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khác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không phát hiện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được.</w:t>
      </w:r>
    </w:p>
    <w:p>
      <w:pPr>
        <w:pStyle w:val="Heading1"/>
        <w:numPr>
          <w:ilvl w:val="0"/>
          <w:numId w:val="12"/>
        </w:numPr>
        <w:tabs>
          <w:tab w:pos="601" w:val="left" w:leader="none"/>
        </w:tabs>
        <w:spacing w:line="240" w:lineRule="auto" w:before="18" w:after="0"/>
        <w:ind w:left="600" w:right="0" w:hanging="260"/>
        <w:jc w:val="left"/>
      </w:pPr>
      <w:r>
        <w:rPr>
          <w:color w:val="231F20"/>
          <w:w w:val="105"/>
        </w:rPr>
        <w:t>CT scan cản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quang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39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Là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phương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tiện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quan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trọng</w:t>
      </w:r>
      <w:r>
        <w:rPr>
          <w:color w:val="231F20"/>
          <w:spacing w:val="0"/>
          <w:w w:val="105"/>
          <w:sz w:val="20"/>
        </w:rPr>
        <w:t> </w:t>
      </w:r>
      <w:r>
        <w:rPr>
          <w:color w:val="231F20"/>
          <w:w w:val="105"/>
          <w:sz w:val="20"/>
        </w:rPr>
        <w:t>nhất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để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chẩn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đoán,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đánh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giá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w w:val="105"/>
          <w:sz w:val="20"/>
        </w:rPr>
        <w:t>mức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độ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và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phát</w:t>
      </w:r>
      <w:r>
        <w:rPr>
          <w:color w:val="231F20"/>
          <w:spacing w:val="0"/>
          <w:w w:val="105"/>
          <w:sz w:val="20"/>
        </w:rPr>
        <w:t> </w:t>
      </w:r>
      <w:r>
        <w:rPr>
          <w:color w:val="231F20"/>
          <w:w w:val="105"/>
          <w:sz w:val="20"/>
        </w:rPr>
        <w:t>hiện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biến</w:t>
      </w:r>
      <w:r>
        <w:rPr>
          <w:color w:val="231F20"/>
          <w:spacing w:val="-1"/>
          <w:w w:val="105"/>
          <w:sz w:val="20"/>
        </w:rPr>
        <w:t> </w:t>
      </w:r>
      <w:r>
        <w:rPr>
          <w:color w:val="231F20"/>
          <w:w w:val="105"/>
          <w:sz w:val="20"/>
        </w:rPr>
        <w:t>chứng.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33" w:after="0"/>
        <w:ind w:left="1017" w:right="0" w:hanging="341"/>
        <w:jc w:val="left"/>
        <w:rPr>
          <w:sz w:val="20"/>
        </w:rPr>
      </w:pPr>
      <w:r>
        <w:rPr>
          <w:color w:val="231F20"/>
          <w:spacing w:val="-3"/>
          <w:w w:val="105"/>
          <w:sz w:val="20"/>
        </w:rPr>
        <w:t>Chỉ</w:t>
      </w:r>
      <w:r>
        <w:rPr>
          <w:color w:val="231F20"/>
          <w:spacing w:val="3"/>
          <w:w w:val="105"/>
          <w:sz w:val="20"/>
        </w:rPr>
        <w:t> </w:t>
      </w:r>
      <w:r>
        <w:rPr>
          <w:color w:val="231F20"/>
          <w:spacing w:val="-3"/>
          <w:w w:val="105"/>
          <w:sz w:val="20"/>
        </w:rPr>
        <w:t>định:</w:t>
      </w:r>
    </w:p>
    <w:p>
      <w:pPr>
        <w:pStyle w:val="ListParagraph"/>
        <w:numPr>
          <w:ilvl w:val="2"/>
          <w:numId w:val="12"/>
        </w:numPr>
        <w:tabs>
          <w:tab w:pos="1148" w:val="left" w:leader="none"/>
        </w:tabs>
        <w:spacing w:line="240" w:lineRule="auto" w:before="28" w:after="0"/>
        <w:ind w:left="1147" w:right="0" w:hanging="130"/>
        <w:jc w:val="left"/>
        <w:rPr>
          <w:sz w:val="20"/>
        </w:rPr>
      </w:pPr>
      <w:r>
        <w:rPr>
          <w:color w:val="231F20"/>
          <w:w w:val="105"/>
          <w:sz w:val="20"/>
        </w:rPr>
        <w:t>Loại trừ những bệnh nặng khác như thủng tạng rỗng, nhồi </w:t>
      </w:r>
      <w:r>
        <w:rPr>
          <w:color w:val="231F20"/>
          <w:spacing w:val="-2"/>
          <w:w w:val="105"/>
          <w:sz w:val="20"/>
        </w:rPr>
        <w:t>máu </w:t>
      </w:r>
      <w:r>
        <w:rPr>
          <w:color w:val="231F20"/>
          <w:spacing w:val="-3"/>
          <w:w w:val="105"/>
          <w:sz w:val="20"/>
        </w:rPr>
        <w:t>mạc</w:t>
      </w:r>
      <w:r>
        <w:rPr>
          <w:color w:val="231F20"/>
          <w:spacing w:val="-33"/>
          <w:w w:val="105"/>
          <w:sz w:val="20"/>
        </w:rPr>
        <w:t> </w:t>
      </w:r>
      <w:r>
        <w:rPr>
          <w:color w:val="231F20"/>
          <w:w w:val="105"/>
          <w:sz w:val="20"/>
        </w:rPr>
        <w:t>treo…</w:t>
      </w:r>
    </w:p>
    <w:p>
      <w:pPr>
        <w:pStyle w:val="ListParagraph"/>
        <w:numPr>
          <w:ilvl w:val="2"/>
          <w:numId w:val="12"/>
        </w:numPr>
        <w:tabs>
          <w:tab w:pos="1148" w:val="left" w:leader="none"/>
        </w:tabs>
        <w:spacing w:line="240" w:lineRule="auto" w:before="48" w:after="0"/>
        <w:ind w:left="1147" w:right="0" w:hanging="130"/>
        <w:jc w:val="left"/>
        <w:rPr>
          <w:sz w:val="20"/>
        </w:rPr>
      </w:pPr>
      <w:r>
        <w:rPr>
          <w:color w:val="231F20"/>
          <w:spacing w:val="-3"/>
          <w:w w:val="105"/>
          <w:sz w:val="20"/>
        </w:rPr>
        <w:t>Đánh </w:t>
      </w:r>
      <w:r>
        <w:rPr>
          <w:color w:val="231F20"/>
          <w:w w:val="105"/>
          <w:sz w:val="20"/>
        </w:rPr>
        <w:t>giá mức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độ.</w:t>
      </w:r>
    </w:p>
    <w:p>
      <w:pPr>
        <w:pStyle w:val="ListParagraph"/>
        <w:numPr>
          <w:ilvl w:val="2"/>
          <w:numId w:val="12"/>
        </w:numPr>
        <w:tabs>
          <w:tab w:pos="1143" w:val="left" w:leader="none"/>
        </w:tabs>
        <w:spacing w:line="240" w:lineRule="auto" w:before="38" w:after="0"/>
        <w:ind w:left="1142" w:right="0" w:hanging="125"/>
        <w:jc w:val="left"/>
        <w:rPr>
          <w:sz w:val="20"/>
        </w:rPr>
      </w:pPr>
      <w:r>
        <w:rPr>
          <w:color w:val="231F20"/>
          <w:w w:val="105"/>
          <w:sz w:val="20"/>
        </w:rPr>
        <w:t>Phát hiện biến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chứng.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44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Mức độ nặng viêm </w:t>
      </w:r>
      <w:r>
        <w:rPr>
          <w:color w:val="231F20"/>
          <w:spacing w:val="2"/>
          <w:w w:val="105"/>
          <w:sz w:val="20"/>
        </w:rPr>
        <w:t>tuỵ </w:t>
      </w:r>
      <w:r>
        <w:rPr>
          <w:color w:val="231F20"/>
          <w:w w:val="105"/>
          <w:sz w:val="20"/>
        </w:rPr>
        <w:t>trên CT (Balthazar</w:t>
      </w:r>
      <w:r>
        <w:rPr>
          <w:color w:val="231F20"/>
          <w:spacing w:val="-36"/>
          <w:w w:val="105"/>
          <w:sz w:val="20"/>
        </w:rPr>
        <w:t> </w:t>
      </w:r>
      <w:r>
        <w:rPr>
          <w:color w:val="231F20"/>
          <w:w w:val="105"/>
          <w:sz w:val="20"/>
        </w:rPr>
        <w:t>Score)</w:t>
      </w:r>
    </w:p>
    <w:p>
      <w:pPr>
        <w:pStyle w:val="Heading1"/>
        <w:numPr>
          <w:ilvl w:val="0"/>
          <w:numId w:val="12"/>
        </w:numPr>
        <w:tabs>
          <w:tab w:pos="601" w:val="left" w:leader="none"/>
        </w:tabs>
        <w:spacing w:line="240" w:lineRule="auto" w:before="43" w:after="0"/>
        <w:ind w:left="600" w:right="0" w:hanging="260"/>
        <w:jc w:val="left"/>
      </w:pPr>
      <w:r>
        <w:rPr>
          <w:color w:val="231F20"/>
          <w:w w:val="105"/>
        </w:rPr>
        <w:t>MRI và </w:t>
      </w:r>
      <w:r>
        <w:rPr>
          <w:color w:val="231F20"/>
          <w:spacing w:val="1"/>
          <w:w w:val="105"/>
        </w:rPr>
        <w:t>MR </w:t>
      </w:r>
      <w:r>
        <w:rPr>
          <w:color w:val="231F20"/>
          <w:w w:val="105"/>
        </w:rPr>
        <w:t>đường mật</w:t>
      </w:r>
      <w:r>
        <w:rPr>
          <w:color w:val="231F20"/>
          <w:spacing w:val="-26"/>
          <w:w w:val="105"/>
        </w:rPr>
        <w:t> </w:t>
      </w:r>
      <w:r>
        <w:rPr>
          <w:color w:val="231F20"/>
          <w:w w:val="105"/>
        </w:rPr>
        <w:t>(MRcholangiopancreatography)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40" w:after="0"/>
        <w:ind w:left="1017" w:right="0" w:hanging="341"/>
        <w:jc w:val="left"/>
        <w:rPr>
          <w:sz w:val="20"/>
        </w:rPr>
      </w:pPr>
      <w:r>
        <w:rPr>
          <w:color w:val="231F20"/>
          <w:w w:val="105"/>
          <w:sz w:val="20"/>
        </w:rPr>
        <w:t>Đánh giá mức độ viêm tụy cấp, </w:t>
      </w:r>
      <w:r>
        <w:rPr>
          <w:color w:val="231F20"/>
          <w:spacing w:val="-3"/>
          <w:w w:val="105"/>
          <w:sz w:val="20"/>
        </w:rPr>
        <w:t>hoại </w:t>
      </w:r>
      <w:r>
        <w:rPr>
          <w:color w:val="231F20"/>
          <w:w w:val="105"/>
          <w:sz w:val="20"/>
        </w:rPr>
        <w:t>tử tương tự như CT</w:t>
      </w:r>
      <w:r>
        <w:rPr>
          <w:color w:val="231F20"/>
          <w:spacing w:val="-15"/>
          <w:w w:val="105"/>
          <w:sz w:val="20"/>
        </w:rPr>
        <w:t> </w:t>
      </w:r>
      <w:r>
        <w:rPr>
          <w:color w:val="231F20"/>
          <w:w w:val="105"/>
          <w:sz w:val="20"/>
        </w:rPr>
        <w:t>scan.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40" w:lineRule="auto" w:before="29" w:after="0"/>
        <w:ind w:left="1017" w:right="0" w:hanging="341"/>
        <w:jc w:val="left"/>
        <w:rPr>
          <w:sz w:val="20"/>
        </w:rPr>
      </w:pPr>
      <w:r>
        <w:rPr>
          <w:color w:val="231F20"/>
          <w:spacing w:val="-2"/>
          <w:w w:val="105"/>
          <w:sz w:val="20"/>
        </w:rPr>
        <w:t>Tốt </w:t>
      </w:r>
      <w:r>
        <w:rPr>
          <w:color w:val="231F20"/>
          <w:w w:val="105"/>
          <w:sz w:val="20"/>
        </w:rPr>
        <w:t>hơn CT trong phát hiện </w:t>
      </w:r>
      <w:r>
        <w:rPr>
          <w:color w:val="231F20"/>
          <w:spacing w:val="-3"/>
          <w:w w:val="105"/>
          <w:sz w:val="20"/>
        </w:rPr>
        <w:t>sỏi </w:t>
      </w:r>
      <w:r>
        <w:rPr>
          <w:color w:val="231F20"/>
          <w:w w:val="105"/>
          <w:sz w:val="20"/>
        </w:rPr>
        <w:t>ống mật và bất thường ống</w:t>
      </w:r>
      <w:r>
        <w:rPr>
          <w:color w:val="231F20"/>
          <w:spacing w:val="-15"/>
          <w:w w:val="105"/>
          <w:sz w:val="20"/>
        </w:rPr>
        <w:t> </w:t>
      </w:r>
      <w:r>
        <w:rPr>
          <w:color w:val="231F20"/>
          <w:spacing w:val="-3"/>
          <w:w w:val="105"/>
          <w:sz w:val="20"/>
        </w:rPr>
        <w:t>mật.</w:t>
      </w:r>
    </w:p>
    <w:p>
      <w:pPr>
        <w:pStyle w:val="Heading1"/>
        <w:numPr>
          <w:ilvl w:val="0"/>
          <w:numId w:val="12"/>
        </w:numPr>
        <w:tabs>
          <w:tab w:pos="601" w:val="left" w:leader="none"/>
        </w:tabs>
        <w:spacing w:line="240" w:lineRule="auto" w:before="43" w:after="0"/>
        <w:ind w:left="600" w:right="0" w:hanging="260"/>
        <w:jc w:val="left"/>
      </w:pPr>
      <w:r>
        <w:rPr>
          <w:color w:val="231F20"/>
          <w:w w:val="105"/>
        </w:rPr>
        <w:t>ERCP</w:t>
      </w:r>
    </w:p>
    <w:p>
      <w:pPr>
        <w:pStyle w:val="ListParagraph"/>
        <w:numPr>
          <w:ilvl w:val="1"/>
          <w:numId w:val="12"/>
        </w:numPr>
        <w:tabs>
          <w:tab w:pos="1017" w:val="left" w:leader="none"/>
          <w:tab w:pos="1018" w:val="left" w:leader="none"/>
        </w:tabs>
        <w:spacing w:line="273" w:lineRule="auto" w:before="35" w:after="0"/>
        <w:ind w:left="1017" w:right="339" w:hanging="341"/>
        <w:jc w:val="left"/>
        <w:rPr>
          <w:sz w:val="20"/>
        </w:rPr>
      </w:pPr>
      <w:r>
        <w:rPr>
          <w:color w:val="231F20"/>
          <w:w w:val="105"/>
          <w:sz w:val="20"/>
        </w:rPr>
        <w:t>Thận trọng và không bao giờ </w:t>
      </w:r>
      <w:r>
        <w:rPr>
          <w:color w:val="231F20"/>
          <w:spacing w:val="1"/>
          <w:w w:val="105"/>
          <w:sz w:val="20"/>
        </w:rPr>
        <w:t>sử </w:t>
      </w:r>
      <w:r>
        <w:rPr>
          <w:color w:val="231F20"/>
          <w:w w:val="105"/>
          <w:sz w:val="20"/>
        </w:rPr>
        <w:t>dụng như là công </w:t>
      </w:r>
      <w:r>
        <w:rPr>
          <w:color w:val="231F20"/>
          <w:spacing w:val="-3"/>
          <w:w w:val="105"/>
          <w:sz w:val="20"/>
        </w:rPr>
        <w:t>cụ </w:t>
      </w:r>
      <w:r>
        <w:rPr>
          <w:color w:val="231F20"/>
          <w:w w:val="105"/>
          <w:sz w:val="20"/>
        </w:rPr>
        <w:t>chẩn đoán đầu tiên vì </w:t>
      </w:r>
      <w:r>
        <w:rPr>
          <w:color w:val="231F20"/>
          <w:spacing w:val="-3"/>
          <w:w w:val="105"/>
          <w:sz w:val="20"/>
        </w:rPr>
        <w:t>có </w:t>
      </w:r>
      <w:r>
        <w:rPr>
          <w:color w:val="231F20"/>
          <w:w w:val="105"/>
          <w:sz w:val="20"/>
        </w:rPr>
        <w:t>thể làm cho viêm tụy cấp nặng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thêm.</w:t>
      </w:r>
    </w:p>
    <w:p>
      <w:pPr>
        <w:spacing w:line="280" w:lineRule="auto" w:before="12"/>
        <w:ind w:left="340" w:right="144" w:firstLine="0"/>
        <w:jc w:val="left"/>
        <w:rPr>
          <w:sz w:val="20"/>
        </w:rPr>
      </w:pPr>
      <w:r>
        <w:rPr>
          <w:color w:val="231F20"/>
          <w:w w:val="105"/>
          <w:sz w:val="20"/>
        </w:rPr>
        <w:t>Mặc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dù</w:t>
      </w:r>
      <w:r>
        <w:rPr>
          <w:color w:val="231F20"/>
          <w:spacing w:val="-5"/>
          <w:w w:val="105"/>
          <w:sz w:val="20"/>
        </w:rPr>
        <w:t> </w:t>
      </w:r>
      <w:r>
        <w:rPr>
          <w:color w:val="231F20"/>
          <w:w w:val="105"/>
          <w:sz w:val="20"/>
        </w:rPr>
        <w:t>MRCP</w:t>
      </w:r>
      <w:r>
        <w:rPr>
          <w:color w:val="231F20"/>
          <w:spacing w:val="-2"/>
          <w:w w:val="105"/>
          <w:sz w:val="20"/>
        </w:rPr>
        <w:t> </w:t>
      </w:r>
      <w:r>
        <w:rPr>
          <w:color w:val="231F20"/>
          <w:w w:val="105"/>
          <w:sz w:val="20"/>
        </w:rPr>
        <w:t>không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nhạy</w:t>
      </w:r>
      <w:r>
        <w:rPr>
          <w:color w:val="231F20"/>
          <w:spacing w:val="-13"/>
          <w:w w:val="105"/>
          <w:sz w:val="20"/>
        </w:rPr>
        <w:t> </w:t>
      </w:r>
      <w:r>
        <w:rPr>
          <w:color w:val="231F20"/>
          <w:w w:val="105"/>
          <w:sz w:val="20"/>
        </w:rPr>
        <w:t>như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ERCP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nhưng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an</w:t>
      </w:r>
      <w:r>
        <w:rPr>
          <w:color w:val="231F20"/>
          <w:spacing w:val="-12"/>
          <w:w w:val="105"/>
          <w:sz w:val="20"/>
        </w:rPr>
        <w:t> </w:t>
      </w:r>
      <w:r>
        <w:rPr>
          <w:color w:val="231F20"/>
          <w:w w:val="105"/>
          <w:sz w:val="20"/>
        </w:rPr>
        <w:t>toàn,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không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spacing w:val="-2"/>
          <w:w w:val="105"/>
          <w:sz w:val="20"/>
        </w:rPr>
        <w:t>xâm</w:t>
      </w:r>
      <w:r>
        <w:rPr>
          <w:color w:val="231F20"/>
          <w:spacing w:val="-14"/>
          <w:w w:val="105"/>
          <w:sz w:val="20"/>
        </w:rPr>
        <w:t> </w:t>
      </w:r>
      <w:r>
        <w:rPr>
          <w:color w:val="231F20"/>
          <w:w w:val="105"/>
          <w:sz w:val="20"/>
        </w:rPr>
        <w:t>lấn,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nhanh</w:t>
      </w:r>
      <w:r>
        <w:rPr>
          <w:color w:val="231F20"/>
          <w:spacing w:val="-5"/>
          <w:w w:val="105"/>
          <w:sz w:val="20"/>
        </w:rPr>
        <w:t> </w:t>
      </w:r>
      <w:r>
        <w:rPr>
          <w:color w:val="231F20"/>
          <w:w w:val="105"/>
          <w:sz w:val="20"/>
        </w:rPr>
        <w:t>chóng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spacing w:val="-4"/>
          <w:w w:val="105"/>
          <w:sz w:val="20"/>
        </w:rPr>
        <w:t>và </w:t>
      </w:r>
      <w:r>
        <w:rPr>
          <w:color w:val="231F20"/>
          <w:w w:val="105"/>
          <w:sz w:val="20"/>
        </w:rPr>
        <w:t>cung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spacing w:val="-3"/>
          <w:w w:val="105"/>
          <w:sz w:val="20"/>
        </w:rPr>
        <w:t>cấp</w:t>
      </w:r>
      <w:r>
        <w:rPr>
          <w:color w:val="231F20"/>
          <w:spacing w:val="-5"/>
          <w:w w:val="105"/>
          <w:sz w:val="20"/>
        </w:rPr>
        <w:t> </w:t>
      </w:r>
      <w:r>
        <w:rPr>
          <w:color w:val="231F20"/>
          <w:w w:val="105"/>
          <w:sz w:val="20"/>
        </w:rPr>
        <w:t>hình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ảnh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hữu</w:t>
      </w:r>
      <w:r>
        <w:rPr>
          <w:color w:val="231F20"/>
          <w:spacing w:val="-5"/>
          <w:w w:val="105"/>
          <w:sz w:val="20"/>
        </w:rPr>
        <w:t> </w:t>
      </w:r>
      <w:r>
        <w:rPr>
          <w:color w:val="231F20"/>
          <w:w w:val="105"/>
          <w:sz w:val="20"/>
        </w:rPr>
        <w:t>ích trong</w:t>
      </w:r>
      <w:r>
        <w:rPr>
          <w:color w:val="231F20"/>
          <w:spacing w:val="-5"/>
          <w:w w:val="105"/>
          <w:sz w:val="20"/>
        </w:rPr>
        <w:t> </w:t>
      </w:r>
      <w:r>
        <w:rPr>
          <w:color w:val="231F20"/>
          <w:w w:val="105"/>
          <w:sz w:val="20"/>
        </w:rPr>
        <w:t>việc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hướng</w:t>
      </w:r>
      <w:r>
        <w:rPr>
          <w:color w:val="231F20"/>
          <w:spacing w:val="-5"/>
          <w:w w:val="105"/>
          <w:sz w:val="20"/>
        </w:rPr>
        <w:t> </w:t>
      </w:r>
      <w:r>
        <w:rPr>
          <w:color w:val="231F20"/>
          <w:w w:val="105"/>
          <w:sz w:val="20"/>
        </w:rPr>
        <w:t>dẫn</w:t>
      </w:r>
      <w:r>
        <w:rPr>
          <w:color w:val="231F20"/>
          <w:spacing w:val="-4"/>
          <w:w w:val="105"/>
          <w:sz w:val="20"/>
        </w:rPr>
        <w:t> </w:t>
      </w:r>
      <w:r>
        <w:rPr>
          <w:color w:val="231F20"/>
          <w:w w:val="105"/>
          <w:sz w:val="20"/>
        </w:rPr>
        <w:t>các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quyết</w:t>
      </w:r>
      <w:r>
        <w:rPr>
          <w:color w:val="231F20"/>
          <w:spacing w:val="-3"/>
          <w:w w:val="105"/>
          <w:sz w:val="20"/>
        </w:rPr>
        <w:t> </w:t>
      </w:r>
      <w:r>
        <w:rPr>
          <w:color w:val="231F20"/>
          <w:w w:val="105"/>
          <w:sz w:val="20"/>
        </w:rPr>
        <w:t>định</w:t>
      </w:r>
      <w:r>
        <w:rPr>
          <w:color w:val="231F20"/>
          <w:spacing w:val="1"/>
          <w:w w:val="105"/>
          <w:sz w:val="20"/>
        </w:rPr>
        <w:t> </w:t>
      </w:r>
      <w:r>
        <w:rPr>
          <w:color w:val="231F20"/>
          <w:w w:val="105"/>
          <w:sz w:val="20"/>
        </w:rPr>
        <w:t>chăm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sóc</w:t>
      </w:r>
      <w:r>
        <w:rPr>
          <w:color w:val="231F20"/>
          <w:spacing w:val="-6"/>
          <w:w w:val="105"/>
          <w:sz w:val="20"/>
        </w:rPr>
        <w:t> </w:t>
      </w:r>
      <w:r>
        <w:rPr>
          <w:color w:val="231F20"/>
          <w:w w:val="105"/>
          <w:sz w:val="20"/>
        </w:rPr>
        <w:t>lâm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sàng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8"/>
        </w:rPr>
      </w:pPr>
      <w:r>
        <w:rPr/>
        <w:pict>
          <v:group style="position:absolute;margin-left:54pt;margin-top:18.147968pt;width:502.8pt;height:3.4pt;mso-position-horizontal-relative:page;mso-position-vertical-relative:paragraph;z-index:1096;mso-wrap-distance-left:0;mso-wrap-distance-right:0" coordorigin="1080,363" coordsize="10056,68">
            <v:rect style="position:absolute;left:1080;top:362;width:10;height:10" filled="true" fillcolor="#000000" stroked="false">
              <v:fill type="solid"/>
            </v:rect>
            <v:rect style="position:absolute;left:1080;top:362;width:10;height:10" filled="true" fillcolor="#000000" stroked="false">
              <v:fill type="solid"/>
            </v:rect>
            <v:line style="position:absolute" from="1090,368" to="11126,368" stroked="true" strokeweight=".48pt" strokecolor="#000000">
              <v:stroke dashstyle="solid"/>
            </v:line>
            <v:rect style="position:absolute;left:11126;top:362;width:10;height:10" filled="true" fillcolor="#000000" stroked="false">
              <v:fill type="solid"/>
            </v:rect>
            <v:rect style="position:absolute;left:11126;top:362;width:10;height:10" filled="true" fillcolor="#000000" stroked="false">
              <v:fill type="solid"/>
            </v:rect>
            <v:rect style="position:absolute;left:1080;top:372;width:10;height:48" filled="true" fillcolor="#000000" stroked="false">
              <v:fill type="solid"/>
            </v:rect>
            <v:rect style="position:absolute;left:1080;top:420;width:10;height:10" filled="true" fillcolor="#000000" stroked="false">
              <v:fill type="solid"/>
            </v:rect>
            <v:rect style="position:absolute;left:1080;top:420;width:10;height:10" filled="true" fillcolor="#000000" stroked="false">
              <v:fill type="solid"/>
            </v:rect>
            <v:line style="position:absolute" from="1090,425" to="11126,425" stroked="true" strokeweight=".48pt" strokecolor="#000000">
              <v:stroke dashstyle="solid"/>
            </v:line>
            <v:rect style="position:absolute;left:11126;top:372;width:10;height:48" filled="true" fillcolor="#000000" stroked="false">
              <v:fill type="solid"/>
            </v:rect>
            <v:rect style="position:absolute;left:11126;top:420;width:10;height:10" filled="true" fillcolor="#000000" stroked="false">
              <v:fill type="solid"/>
            </v:rect>
            <v:rect style="position:absolute;left:11126;top:420;width:10;height:10" filled="true" fillcolor="#000000" stroked="false">
              <v:fill type="solid"/>
            </v:rect>
            <w10:wrap type="topAndBottom"/>
          </v:group>
        </w:pict>
      </w:r>
    </w:p>
    <w:p>
      <w:pPr>
        <w:spacing w:after="0"/>
        <w:rPr>
          <w:sz w:val="28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9.52pt;margin-top:625.440002pt;width:491.8pt;height:91pt;mso-position-horizontal-relative:page;mso-position-vertical-relative:page;z-index:-43648" coordorigin="1190,12509" coordsize="9836,1820">
            <v:shape style="position:absolute;left:1200;top:12518;width:9816;height:303" coordorigin="1200,12518" coordsize="9816,303" path="m11016,12518l10920,12518,1301,12518,1200,12518,1200,12821,1301,12821,10920,12821,11016,12821,11016,12518e" filled="true" fillcolor="#000000" stroked="false">
              <v:path arrowok="t"/>
              <v:fill type="solid"/>
            </v:shape>
            <v:line style="position:absolute" from="1200,12514" to="11016,12514" stroked="true" strokeweight=".48pt" strokecolor="#000000">
              <v:stroke dashstyle="solid"/>
            </v:line>
            <v:line style="position:absolute" from="1200,12823" to="11016,12823" stroked="true" strokeweight=".24pt" strokecolor="#000000">
              <v:stroke dashstyle="solid"/>
            </v:line>
            <v:line style="position:absolute" from="1195,12509" to="1195,14328" stroked="true" strokeweight=".48pt" strokecolor="#000000">
              <v:stroke dashstyle="solid"/>
            </v:line>
            <v:line style="position:absolute" from="1200,14323" to="11016,14323" stroked="true" strokeweight=".48pt" strokecolor="#000000">
              <v:stroke dashstyle="solid"/>
            </v:line>
            <v:line style="position:absolute" from="11021,12509" to="11021,14328" stroked="true" strokeweight=".48pt" strokecolor="#000000">
              <v:stroke dashstyle="solid"/>
            </v:line>
            <w10:wrap type="none"/>
          </v:group>
        </w:pict>
      </w:r>
      <w:r>
        <w:rPr/>
        <w:pict>
          <v:shape style="position:absolute;margin-left:59.52pt;margin-top:400.559998pt;width:492pt;height:210pt;mso-position-horizontal-relative:page;mso-position-vertical-relative:page;z-index:11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915"/>
                    <w:gridCol w:w="4910"/>
                  </w:tblGrid>
                  <w:tr>
                    <w:trPr>
                      <w:trHeight w:val="297" w:hRule="atLeast"/>
                    </w:trPr>
                    <w:tc>
                      <w:tcPr>
                        <w:tcW w:w="982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00000"/>
                      </w:tcPr>
                      <w:p>
                        <w:pPr>
                          <w:pStyle w:val="TableParagraph"/>
                          <w:spacing w:before="10"/>
                          <w:ind w:left="2375" w:right="2366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FFFFFF"/>
                            <w:w w:val="105"/>
                            <w:sz w:val="22"/>
                          </w:rPr>
                          <w:t>Phụ lục 5: Thang điểm RANSON</w:t>
                        </w:r>
                      </w:p>
                    </w:tc>
                  </w:tr>
                  <w:tr>
                    <w:trPr>
                      <w:trHeight w:val="3882" w:hRule="atLeast"/>
                    </w:trPr>
                    <w:tc>
                      <w:tcPr>
                        <w:tcW w:w="4915" w:type="dxa"/>
                      </w:tcPr>
                      <w:p>
                        <w:pPr>
                          <w:pStyle w:val="TableParagraph"/>
                          <w:spacing w:before="15"/>
                          <w:ind w:left="10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  <w:sz w:val="22"/>
                          </w:rPr>
                          <w:t>Lúc nhập viện:</w:t>
                        </w:r>
                      </w:p>
                      <w:p>
                        <w:pPr>
                          <w:pStyle w:val="TableParagraph"/>
                          <w:spacing w:before="39"/>
                          <w:ind w:left="402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Tuổi &gt;55.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402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b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Bạch cầu &gt;16.000/µl.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663" w:val="left" w:leader="none"/>
                          </w:tabs>
                          <w:spacing w:line="240" w:lineRule="auto" w:before="44" w:after="0"/>
                          <w:ind w:left="662" w:right="0" w:hanging="26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Đường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huyết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&gt;200</w:t>
                        </w:r>
                        <w:r>
                          <w:rPr>
                            <w:color w:val="231F20"/>
                            <w:spacing w:val="0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mg%.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663" w:val="left" w:leader="none"/>
                          </w:tabs>
                          <w:spacing w:line="240" w:lineRule="auto" w:before="44" w:after="0"/>
                          <w:ind w:left="662" w:right="0" w:hanging="26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AST &gt;250</w:t>
                        </w:r>
                        <w:r>
                          <w:rPr>
                            <w:color w:val="231F20"/>
                            <w:spacing w:val="-1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IU/L.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402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LDH &gt;350 IU/L.</w:t>
                        </w:r>
                      </w:p>
                      <w:p>
                        <w:pPr>
                          <w:pStyle w:val="TableParagraph"/>
                          <w:spacing w:before="49"/>
                          <w:ind w:left="10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  <w:sz w:val="22"/>
                          </w:rPr>
                          <w:t>Trong 48 giờ nhập viện: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663" w:val="left" w:leader="none"/>
                          </w:tabs>
                          <w:spacing w:line="240" w:lineRule="auto" w:before="40" w:after="0"/>
                          <w:ind w:left="662" w:right="0" w:hanging="26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Hct giảm</w:t>
                        </w:r>
                        <w:r>
                          <w:rPr>
                            <w:color w:val="231F20"/>
                            <w:spacing w:val="-9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&gt;10%.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663" w:val="left" w:leader="none"/>
                          </w:tabs>
                          <w:spacing w:line="240" w:lineRule="auto" w:before="49" w:after="0"/>
                          <w:ind w:left="662" w:right="0" w:hanging="26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BUN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&gt;8mg%.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663" w:val="left" w:leader="none"/>
                          </w:tabs>
                          <w:spacing w:line="240" w:lineRule="auto" w:before="44" w:after="0"/>
                          <w:ind w:left="662" w:right="0" w:hanging="26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Calci máu &lt;8</w:t>
                        </w:r>
                        <w:r>
                          <w:rPr>
                            <w:color w:val="231F20"/>
                            <w:spacing w:val="-10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mg%.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663" w:val="left" w:leader="none"/>
                          </w:tabs>
                          <w:spacing w:line="240" w:lineRule="auto" w:before="44" w:after="0"/>
                          <w:ind w:left="662" w:right="0" w:hanging="26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PaO2</w:t>
                        </w:r>
                        <w:r>
                          <w:rPr>
                            <w:color w:val="231F20"/>
                            <w:spacing w:val="-1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&lt;60mmHg.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pos="663" w:val="left" w:leader="none"/>
                          </w:tabs>
                          <w:spacing w:line="240" w:lineRule="auto" w:before="44" w:after="0"/>
                          <w:ind w:left="662" w:right="0" w:hanging="26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Dự trữ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kiềm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giảm &gt;4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mEq/L.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05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b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Ước tính lượng dịch trong cơ thể mất trên 6 lít.</w:t>
                        </w:r>
                      </w:p>
                    </w:tc>
                    <w:tc>
                      <w:tcPr>
                        <w:tcW w:w="4910" w:type="dxa"/>
                      </w:tcPr>
                      <w:p>
                        <w:pPr>
                          <w:pStyle w:val="TableParagraph"/>
                          <w:spacing w:before="15"/>
                          <w:ind w:left="96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  <w:sz w:val="22"/>
                          </w:rPr>
                          <w:t>Mỗi một tiêu chuẩn tương ứng với 1 điểm, nếu: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624" w:val="left" w:leader="none"/>
                          </w:tabs>
                          <w:spacing w:line="240" w:lineRule="auto" w:before="39" w:after="0"/>
                          <w:ind w:left="623" w:right="0" w:hanging="259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≥ 3 điểm </w:t>
                        </w:r>
                        <w:r>
                          <w:rPr>
                            <w:color w:val="231F20"/>
                            <w:spacing w:val="-4"/>
                            <w:w w:val="105"/>
                            <w:sz w:val="22"/>
                          </w:rPr>
                          <w:t>viêm </w:t>
                        </w:r>
                        <w:r>
                          <w:rPr>
                            <w:color w:val="231F20"/>
                            <w:spacing w:val="2"/>
                            <w:w w:val="105"/>
                            <w:sz w:val="22"/>
                          </w:rPr>
                          <w:t>tụy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cấp</w:t>
                        </w:r>
                        <w:r>
                          <w:rPr>
                            <w:color w:val="231F20"/>
                            <w:spacing w:val="-19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nặng.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620" w:val="left" w:leader="none"/>
                          </w:tabs>
                          <w:spacing w:line="240" w:lineRule="auto" w:before="44" w:after="0"/>
                          <w:ind w:left="619" w:right="0" w:hanging="255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&lt;3 điểm</w:t>
                        </w:r>
                        <w:r>
                          <w:rPr>
                            <w:color w:val="231F20"/>
                            <w:spacing w:val="-1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w w:val="105"/>
                            <w:sz w:val="22"/>
                          </w:rPr>
                          <w:t>nhẹ.</w:t>
                        </w:r>
                      </w:p>
                      <w:p>
                        <w:pPr>
                          <w:pStyle w:val="TableParagraph"/>
                          <w:spacing w:before="49"/>
                          <w:ind w:left="96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  <w:sz w:val="22"/>
                          </w:rPr>
                          <w:t>Độ nặng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620" w:val="left" w:leader="none"/>
                          </w:tabs>
                          <w:spacing w:line="240" w:lineRule="auto" w:before="39" w:after="0"/>
                          <w:ind w:left="619" w:right="0" w:hanging="255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0-2 điểm: </w:t>
                        </w:r>
                        <w:r>
                          <w:rPr>
                            <w:color w:val="231F20"/>
                            <w:spacing w:val="2"/>
                            <w:w w:val="105"/>
                            <w:sz w:val="22"/>
                          </w:rPr>
                          <w:t>2%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tử</w:t>
                        </w:r>
                        <w:r>
                          <w:rPr>
                            <w:color w:val="231F20"/>
                            <w:spacing w:val="-19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vong.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364"/>
                          <w:rPr>
                            <w:sz w:val="22"/>
                          </w:rPr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  <w:sz w:val="22"/>
                          </w:rPr>
                          <w:t></w:t>
                        </w:r>
                        <w:r>
                          <w:rPr>
                            <w:b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3-5 điểm: 10-20% tử vong.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620" w:val="left" w:leader="none"/>
                          </w:tabs>
                          <w:spacing w:line="240" w:lineRule="auto" w:before="44" w:after="0"/>
                          <w:ind w:left="619" w:right="0" w:hanging="255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&gt;5 điểm: tử vong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&gt;50%.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96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Thang điểm này có vài khuyết điểm như: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41" w:val="left" w:leader="none"/>
                          </w:tabs>
                          <w:spacing w:line="283" w:lineRule="auto" w:before="49" w:after="0"/>
                          <w:ind w:left="96" w:right="95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Chỉ đánh giá được trong 48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giờ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sau nhập viện mà không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đánh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giá</w:t>
                        </w:r>
                        <w:r>
                          <w:rPr>
                            <w:color w:val="231F20"/>
                            <w:spacing w:val="-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được</w:t>
                        </w:r>
                        <w:r>
                          <w:rPr>
                            <w:color w:val="231F20"/>
                            <w:spacing w:val="-10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quá</w:t>
                        </w:r>
                        <w:r>
                          <w:rPr>
                            <w:color w:val="231F20"/>
                            <w:spacing w:val="-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trình</w:t>
                        </w:r>
                        <w:r>
                          <w:rPr>
                            <w:color w:val="231F20"/>
                            <w:spacing w:val="-11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diễn</w:t>
                        </w:r>
                        <w:r>
                          <w:rPr>
                            <w:color w:val="231F20"/>
                            <w:spacing w:val="-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tiến</w:t>
                        </w:r>
                        <w:r>
                          <w:rPr>
                            <w:color w:val="231F20"/>
                            <w:spacing w:val="-8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bệnh.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36" w:val="left" w:leader="none"/>
                          </w:tabs>
                          <w:spacing w:line="283" w:lineRule="auto" w:before="1" w:after="0"/>
                          <w:ind w:left="96" w:right="124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Giá</w:t>
                        </w:r>
                        <w:r>
                          <w:rPr>
                            <w:color w:val="231F20"/>
                            <w:spacing w:val="-19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trị</w:t>
                        </w:r>
                        <w:r>
                          <w:rPr>
                            <w:color w:val="231F20"/>
                            <w:spacing w:val="-18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ngưỡng</w:t>
                        </w:r>
                        <w:r>
                          <w:rPr>
                            <w:color w:val="231F20"/>
                            <w:spacing w:val="-19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bình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thường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phụ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thuộc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vào</w:t>
                        </w:r>
                        <w:r>
                          <w:rPr>
                            <w:color w:val="231F20"/>
                            <w:spacing w:val="-10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nguyên nhân</w:t>
                        </w:r>
                        <w:r>
                          <w:rPr>
                            <w:color w:val="231F20"/>
                            <w:spacing w:val="-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gây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  <w:sz w:val="22"/>
                          </w:rPr>
                          <w:t>viêm</w:t>
                        </w:r>
                        <w:r>
                          <w:rPr>
                            <w:color w:val="231F20"/>
                            <w:spacing w:val="-7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tụy</w:t>
                        </w:r>
                        <w:r>
                          <w:rPr>
                            <w:color w:val="231F20"/>
                            <w:spacing w:val="-20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cấp</w:t>
                        </w:r>
                        <w:r>
                          <w:rPr>
                            <w:color w:val="231F20"/>
                            <w:spacing w:val="-10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do</w:t>
                        </w:r>
                        <w:r>
                          <w:rPr>
                            <w:color w:val="231F20"/>
                            <w:spacing w:val="-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rượu</w:t>
                        </w:r>
                        <w:r>
                          <w:rPr>
                            <w:color w:val="231F20"/>
                            <w:spacing w:val="-6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hay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không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do</w:t>
                        </w:r>
                        <w:r>
                          <w:rPr>
                            <w:color w:val="231F20"/>
                            <w:spacing w:val="-4"/>
                            <w:w w:val="10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22"/>
                          </w:rPr>
                          <w:t>rượu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spacing w:after="1"/>
        <w:rPr>
          <w:sz w:val="1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"/>
        <w:gridCol w:w="3273"/>
        <w:gridCol w:w="3278"/>
        <w:gridCol w:w="1396"/>
        <w:gridCol w:w="1876"/>
        <w:gridCol w:w="110"/>
      </w:tblGrid>
      <w:tr>
        <w:trPr>
          <w:trHeight w:val="302" w:hRule="atLeast"/>
        </w:trPr>
        <w:tc>
          <w:tcPr>
            <w:tcW w:w="11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8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5"/>
              <w:ind w:left="132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4: Bảng đánh giá mức độ nặng viêm tụy trên CT (Balthazar Score)</w:t>
            </w:r>
          </w:p>
        </w:tc>
        <w:tc>
          <w:tcPr>
            <w:tcW w:w="110" w:type="dxa"/>
            <w:tcBorders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1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</w:tcPr>
          <w:p>
            <w:pPr>
              <w:pStyle w:val="TableParagraph"/>
              <w:spacing w:before="10"/>
              <w:ind w:left="3300" w:right="3288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Viêm tụy cấp</w:t>
            </w:r>
          </w:p>
        </w:tc>
        <w:tc>
          <w:tcPr>
            <w:tcW w:w="1876" w:type="dxa"/>
          </w:tcPr>
          <w:p>
            <w:pPr>
              <w:pStyle w:val="TableParagraph"/>
              <w:spacing w:before="10"/>
              <w:ind w:left="653" w:right="64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Điểm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  <w:tcBorders>
              <w:bottom w:val="single" w:sz="2" w:space="0" w:color="000000"/>
            </w:tcBorders>
            <w:shd w:val="clear" w:color="auto" w:fill="BFBFBF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Grade (không tiêm chất cản quang)</w:t>
            </w:r>
          </w:p>
        </w:tc>
        <w:tc>
          <w:tcPr>
            <w:tcW w:w="1876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9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A: </w:t>
            </w:r>
            <w:r>
              <w:rPr>
                <w:color w:val="231F20"/>
                <w:w w:val="105"/>
                <w:sz w:val="22"/>
              </w:rPr>
              <w:t>tụy bình thường: kích thước bình thường, giới hạn rõ, bờ đều, đậm độ cản quang</w:t>
            </w:r>
          </w:p>
          <w:p>
            <w:pPr>
              <w:pStyle w:val="TableParagraph"/>
              <w:spacing w:before="43"/>
              <w:ind w:left="10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đồng nhất, lớp mỡ quanh tụy sau phúc mạc không tăng độ cản quang.</w:t>
            </w:r>
          </w:p>
        </w:tc>
        <w:tc>
          <w:tcPr>
            <w:tcW w:w="187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9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9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B: </w:t>
            </w:r>
            <w:r>
              <w:rPr>
                <w:color w:val="231F20"/>
                <w:w w:val="105"/>
                <w:sz w:val="22"/>
              </w:rPr>
              <w:t>tụy phì đại khu trú hoặc lan tỏa, bờ không đều, đậm độ cản quang có thể không</w:t>
            </w:r>
          </w:p>
          <w:p>
            <w:pPr>
              <w:pStyle w:val="TableParagraph"/>
              <w:spacing w:before="44"/>
              <w:ind w:left="10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đồng nhất nhưng có tình trạng viêm quanh tụy.</w:t>
            </w:r>
          </w:p>
        </w:tc>
        <w:tc>
          <w:tcPr>
            <w:tcW w:w="187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59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1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C: </w:t>
            </w:r>
            <w:r>
              <w:rPr>
                <w:color w:val="231F20"/>
                <w:w w:val="105"/>
                <w:sz w:val="22"/>
              </w:rPr>
              <w:t>viêm quanh tụy, có bất thường bên trong tụy</w:t>
            </w:r>
          </w:p>
        </w:tc>
        <w:tc>
          <w:tcPr>
            <w:tcW w:w="1876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</w:tcPr>
          <w:p>
            <w:pPr>
              <w:pStyle w:val="TableParagraph"/>
              <w:spacing w:before="5"/>
              <w:ind w:left="105"/>
              <w:rPr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D: </w:t>
            </w:r>
            <w:r>
              <w:rPr>
                <w:color w:val="231F20"/>
                <w:w w:val="105"/>
                <w:sz w:val="22"/>
              </w:rPr>
              <w:t>có một ổ tụ dịch bên trong hay ngoài tụy</w:t>
            </w:r>
          </w:p>
        </w:tc>
        <w:tc>
          <w:tcPr>
            <w:tcW w:w="1876" w:type="dxa"/>
          </w:tcPr>
          <w:p>
            <w:pPr>
              <w:pStyle w:val="TableParagraph"/>
              <w:spacing w:before="5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3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E: </w:t>
            </w:r>
            <w:r>
              <w:rPr>
                <w:color w:val="231F20"/>
                <w:w w:val="105"/>
                <w:sz w:val="22"/>
              </w:rPr>
              <w:t>có hai hay nhiều hơn ổ đọng dịch hay khí trong tụy hay sau phúc mạc.</w:t>
            </w:r>
          </w:p>
        </w:tc>
        <w:tc>
          <w:tcPr>
            <w:tcW w:w="1876" w:type="dxa"/>
          </w:tcPr>
          <w:p>
            <w:pPr>
              <w:pStyle w:val="TableParagraph"/>
              <w:spacing w:before="5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4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  <w:shd w:val="clear" w:color="auto" w:fill="BFBFBF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Mức độ hoại tử (có thuốc cản quang)</w:t>
            </w:r>
          </w:p>
        </w:tc>
        <w:tc>
          <w:tcPr>
            <w:tcW w:w="187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Không hoại tử</w:t>
            </w:r>
          </w:p>
        </w:tc>
        <w:tc>
          <w:tcPr>
            <w:tcW w:w="1876" w:type="dxa"/>
          </w:tcPr>
          <w:p>
            <w:pPr>
              <w:pStyle w:val="TableParagraph"/>
              <w:spacing w:before="5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&lt;33%</w:t>
            </w:r>
          </w:p>
        </w:tc>
        <w:tc>
          <w:tcPr>
            <w:tcW w:w="1876" w:type="dxa"/>
          </w:tcPr>
          <w:p>
            <w:pPr>
              <w:pStyle w:val="TableParagraph"/>
              <w:spacing w:before="5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33-50%</w:t>
            </w:r>
          </w:p>
        </w:tc>
        <w:tc>
          <w:tcPr>
            <w:tcW w:w="1876" w:type="dxa"/>
          </w:tcPr>
          <w:p>
            <w:pPr>
              <w:pStyle w:val="TableParagraph"/>
              <w:spacing w:before="5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4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47" w:type="dxa"/>
            <w:gridSpan w:val="3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&gt;50%</w:t>
            </w:r>
          </w:p>
        </w:tc>
        <w:tc>
          <w:tcPr>
            <w:tcW w:w="1876" w:type="dxa"/>
          </w:tcPr>
          <w:p>
            <w:pPr>
              <w:pStyle w:val="TableParagraph"/>
              <w:spacing w:before="5"/>
              <w:ind w:left="1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2"/>
                <w:sz w:val="22"/>
              </w:rPr>
              <w:t>6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92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823" w:type="dxa"/>
            <w:gridSpan w:val="4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CT severity index = điểm grade + điểm mức độ hoại tử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41" w:val="left" w:leader="none"/>
              </w:tabs>
              <w:spacing w:line="240" w:lineRule="auto" w:before="44" w:after="0"/>
              <w:ind w:left="240" w:right="0" w:hanging="135"/>
              <w:jc w:val="left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Điểm tối đa: 10</w:t>
            </w:r>
            <w:r>
              <w:rPr>
                <w:color w:val="231F20"/>
                <w:spacing w:val="-27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điểm.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41" w:val="left" w:leader="none"/>
              </w:tabs>
              <w:spacing w:line="240" w:lineRule="auto" w:before="45" w:after="0"/>
              <w:ind w:left="240" w:right="0" w:hanging="135"/>
              <w:jc w:val="left"/>
              <w:rPr>
                <w:sz w:val="22"/>
              </w:rPr>
            </w:pPr>
            <w:r>
              <w:rPr>
                <w:color w:val="231F20"/>
                <w:spacing w:val="-3"/>
                <w:w w:val="105"/>
                <w:sz w:val="22"/>
              </w:rPr>
              <w:t>Khi </w:t>
            </w:r>
            <w:r>
              <w:rPr>
                <w:color w:val="231F20"/>
                <w:w w:val="105"/>
                <w:sz w:val="22"/>
              </w:rPr>
              <w:t>≥ 6 điểm bệnh</w:t>
            </w:r>
            <w:r>
              <w:rPr>
                <w:color w:val="231F20"/>
                <w:spacing w:val="-7"/>
                <w:w w:val="105"/>
                <w:sz w:val="22"/>
              </w:rPr>
              <w:t> </w:t>
            </w:r>
            <w:r>
              <w:rPr>
                <w:color w:val="231F20"/>
                <w:w w:val="105"/>
                <w:sz w:val="22"/>
              </w:rPr>
              <w:t>nặng.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73" w:type="dxa"/>
            <w:shd w:val="clear" w:color="auto" w:fill="BFBFBF"/>
          </w:tcPr>
          <w:p>
            <w:pPr>
              <w:pStyle w:val="TableParagraph"/>
              <w:spacing w:before="5"/>
              <w:ind w:left="902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Serverity index</w:t>
            </w:r>
          </w:p>
        </w:tc>
        <w:tc>
          <w:tcPr>
            <w:tcW w:w="3278" w:type="dxa"/>
            <w:shd w:val="clear" w:color="auto" w:fill="BFBFBF"/>
          </w:tcPr>
          <w:p>
            <w:pPr>
              <w:pStyle w:val="TableParagraph"/>
              <w:spacing w:before="5"/>
              <w:ind w:left="1018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Tử vong (%)</w:t>
            </w:r>
          </w:p>
        </w:tc>
        <w:tc>
          <w:tcPr>
            <w:tcW w:w="3272" w:type="dxa"/>
            <w:gridSpan w:val="2"/>
            <w:shd w:val="clear" w:color="auto" w:fill="BFBFBF"/>
          </w:tcPr>
          <w:p>
            <w:pPr>
              <w:pStyle w:val="TableParagraph"/>
              <w:spacing w:before="5"/>
              <w:ind w:left="869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Biến chứng (%)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90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73" w:type="dxa"/>
          </w:tcPr>
          <w:p>
            <w:pPr>
              <w:pStyle w:val="TableParagraph"/>
              <w:ind w:left="1406" w:right="1388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0-1</w:t>
            </w:r>
          </w:p>
          <w:p>
            <w:pPr>
              <w:pStyle w:val="TableParagraph"/>
              <w:spacing w:before="44"/>
              <w:ind w:left="1406" w:right="1388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2-3</w:t>
            </w:r>
          </w:p>
          <w:p>
            <w:pPr>
              <w:pStyle w:val="TableParagraph"/>
              <w:spacing w:before="44"/>
              <w:ind w:left="1406" w:right="1388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4-6</w:t>
            </w:r>
          </w:p>
          <w:p>
            <w:pPr>
              <w:pStyle w:val="TableParagraph"/>
              <w:spacing w:before="44"/>
              <w:ind w:left="1406" w:right="139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7-10</w:t>
            </w:r>
          </w:p>
        </w:tc>
        <w:tc>
          <w:tcPr>
            <w:tcW w:w="3278" w:type="dxa"/>
          </w:tcPr>
          <w:p>
            <w:pPr>
              <w:pStyle w:val="TableParagraph"/>
              <w:ind w:left="5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0</w:t>
            </w:r>
          </w:p>
          <w:p>
            <w:pPr>
              <w:pStyle w:val="TableParagraph"/>
              <w:spacing w:before="44"/>
              <w:ind w:left="5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44"/>
              <w:ind w:left="5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6</w:t>
            </w:r>
          </w:p>
          <w:p>
            <w:pPr>
              <w:pStyle w:val="TableParagraph"/>
              <w:spacing w:before="44"/>
              <w:ind w:left="1499" w:right="1497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17</w:t>
            </w:r>
          </w:p>
        </w:tc>
        <w:tc>
          <w:tcPr>
            <w:tcW w:w="3272" w:type="dxa"/>
            <w:gridSpan w:val="2"/>
          </w:tcPr>
          <w:p>
            <w:pPr>
              <w:pStyle w:val="TableParagraph"/>
              <w:ind w:left="1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0</w:t>
            </w:r>
          </w:p>
          <w:p>
            <w:pPr>
              <w:pStyle w:val="TableParagraph"/>
              <w:spacing w:before="44"/>
              <w:ind w:left="1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8</w:t>
            </w:r>
          </w:p>
          <w:p>
            <w:pPr>
              <w:pStyle w:val="TableParagraph"/>
              <w:spacing w:before="44"/>
              <w:ind w:left="1500" w:right="1491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35</w:t>
            </w:r>
          </w:p>
          <w:p>
            <w:pPr>
              <w:pStyle w:val="TableParagraph"/>
              <w:spacing w:before="44"/>
              <w:ind w:left="1500" w:right="1491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92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969" w:hRule="atLeast"/>
        </w:trPr>
        <w:tc>
          <w:tcPr>
            <w:tcW w:w="10043" w:type="dxa"/>
            <w:gridSpan w:val="6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34"/>
              </w:rPr>
            </w:pPr>
          </w:p>
          <w:p>
            <w:pPr>
              <w:pStyle w:val="TableParagraph"/>
              <w:ind w:left="3306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6: Thang điểm APACHE II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1" w:val="left" w:leader="none"/>
              </w:tabs>
              <w:spacing w:line="240" w:lineRule="auto" w:before="53" w:after="0"/>
              <w:ind w:left="21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Dựa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vào</w:t>
            </w:r>
            <w:r>
              <w:rPr>
                <w:spacing w:val="-3"/>
                <w:w w:val="105"/>
                <w:sz w:val="22"/>
              </w:rPr>
              <w:t> nhiều </w:t>
            </w:r>
            <w:r>
              <w:rPr>
                <w:spacing w:val="-5"/>
                <w:w w:val="105"/>
                <w:sz w:val="22"/>
              </w:rPr>
              <w:t>yếu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chính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xác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cao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nhưng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rất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phức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tạp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áp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hồi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sức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cứu.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1" w:val="left" w:leader="none"/>
              </w:tabs>
              <w:spacing w:line="283" w:lineRule="auto" w:before="44" w:after="0"/>
              <w:ind w:left="215" w:right="572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Đánh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giá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lúc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nhập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bất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thời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điểm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nào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để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phân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biệt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viêm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tụy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nhẹ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hay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nặng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và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tiên lượng tử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vong.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1" w:val="left" w:leader="none"/>
              </w:tabs>
              <w:spacing w:line="283" w:lineRule="auto" w:before="0" w:after="0"/>
              <w:ind w:left="215" w:right="301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Tuy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nhiên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đặc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trưng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viêm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tụy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cấp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mà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còn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có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giá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suy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cơ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nhiều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nặng khác.</w:t>
            </w:r>
          </w:p>
        </w:tc>
      </w:tr>
    </w:tbl>
    <w:p>
      <w:pPr>
        <w:spacing w:after="0" w:line="283" w:lineRule="auto"/>
        <w:jc w:val="left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54pt;margin-top:33.840pt;width:502.8pt;height:706.8pt;mso-position-horizontal-relative:page;mso-position-vertical-relative:page;z-index:-43552" coordorigin="1080,677" coordsize="10056,14136">
            <v:line style="position:absolute" from="1090,682" to="11126,682" stroked="true" strokeweight=".48pt" strokecolor="#000000">
              <v:stroke dashstyle="solid"/>
            </v:line>
            <v:line style="position:absolute" from="1085,677" to="1085,14803" stroked="true" strokeweight=".48pt" strokecolor="#000000">
              <v:stroke dashstyle="solid"/>
            </v:line>
            <v:rect style="position:absolute;left:1080;top:14803;width:10;height:10" filled="true" fillcolor="#000000" stroked="false">
              <v:fill type="solid"/>
            </v:rect>
            <v:line style="position:absolute" from="1090,14808" to="11126,14808" stroked="true" strokeweight=".48pt" strokecolor="#000000">
              <v:stroke dashstyle="solid"/>
            </v:line>
            <v:line style="position:absolute" from="11131,677" to="11131,14803" stroked="true" strokeweight=".48pt" strokecolor="#000000">
              <v:stroke dashstyle="solid"/>
            </v:line>
            <v:rect style="position:absolute;left:11126;top:14803;width:10;height:10" filled="true" fillcolor="#000000" stroked="false">
              <v:fill type="solid"/>
            </v:rect>
            <w10:wrap type="none"/>
          </v:group>
        </w:pict>
      </w:r>
      <w:r>
        <w:rPr/>
        <w:pict>
          <v:shape style="position:absolute;margin-left:59.759998pt;margin-top:49.68pt;width:491.3pt;height:14.9pt;mso-position-horizontal-relative:page;mso-position-vertical-relative:page;z-index:-43528" type="#_x0000_t202" filled="true" fillcolor="#000000" stroked="true" strokeweight=".48pt" strokecolor="#000000">
            <v:textbox inset="0,0,0,0">
              <w:txbxContent>
                <w:p>
                  <w:pPr>
                    <w:spacing w:before="1"/>
                    <w:ind w:left="3328" w:right="3329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w w:val="105"/>
                      <w:sz w:val="22"/>
                    </w:rPr>
                    <w:t>Phụ lục </w:t>
                  </w:r>
                  <w:r>
                    <w:rPr>
                      <w:b/>
                      <w:color w:val="FFFFFF"/>
                      <w:spacing w:val="2"/>
                      <w:w w:val="105"/>
                      <w:sz w:val="22"/>
                    </w:rPr>
                    <w:t>7: </w:t>
                  </w:r>
                  <w:r>
                    <w:rPr>
                      <w:b/>
                      <w:color w:val="FFFFFF"/>
                      <w:w w:val="105"/>
                      <w:sz w:val="22"/>
                    </w:rPr>
                    <w:t>Thang điểm</w:t>
                  </w:r>
                  <w:r>
                    <w:rPr>
                      <w:b/>
                      <w:color w:val="FFFFFF"/>
                      <w:spacing w:val="-24"/>
                      <w:w w:val="105"/>
                      <w:sz w:val="22"/>
                    </w:rPr>
                    <w:t> </w:t>
                  </w:r>
                  <w:r>
                    <w:rPr>
                      <w:b/>
                      <w:color w:val="FFFFFF"/>
                      <w:w w:val="105"/>
                      <w:sz w:val="22"/>
                    </w:rPr>
                    <w:t>BISAP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  <w:r>
        <w:rPr/>
        <w:pict>
          <v:shape style="position:absolute;margin-left:59.759998pt;margin-top:304.799988pt;width:491.3pt;height:14.9pt;mso-position-horizontal-relative:page;mso-position-vertical-relative:page;z-index:-43504" type="#_x0000_t202" filled="true" fillcolor="#000000" stroked="true" strokeweight=".48pt" strokecolor="#000000">
            <v:textbox inset="0,0,0,0">
              <w:txbxContent>
                <w:p>
                  <w:pPr>
                    <w:spacing w:before="1"/>
                    <w:ind w:left="3334" w:right="3329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w w:val="105"/>
                      <w:sz w:val="22"/>
                    </w:rPr>
                    <w:t>Phụ lục 8: Viêm tụy cấp hoại tử</w:t>
                  </w:r>
                </w:p>
              </w:txbxContent>
            </v:textbox>
            <v:fill type="solid"/>
            <v:stroke dashstyle="solid"/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10"/>
        </w:rPr>
      </w:pPr>
    </w:p>
    <w:p>
      <w:pPr>
        <w:spacing w:line="240" w:lineRule="auto"/>
        <w:ind w:left="230" w:right="0" w:firstLine="0"/>
        <w:rPr>
          <w:sz w:val="20"/>
        </w:rPr>
      </w:pPr>
      <w:r>
        <w:rPr>
          <w:spacing w:val="-49"/>
          <w:sz w:val="20"/>
        </w:rPr>
        <w:t> </w:t>
      </w:r>
      <w:r>
        <w:rPr>
          <w:spacing w:val="-49"/>
          <w:sz w:val="20"/>
        </w:rPr>
        <w:pict>
          <v:shape style="width:491.3pt;height:224.4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spacing w:line="285" w:lineRule="auto" w:before="5"/>
                    <w:ind w:left="100" w:right="89" w:firstLine="0"/>
                    <w:jc w:val="both"/>
                    <w:rPr>
                      <w:sz w:val="22"/>
                    </w:rPr>
                  </w:pPr>
                  <w:r>
                    <w:rPr>
                      <w:color w:val="231F20"/>
                      <w:w w:val="105"/>
                      <w:sz w:val="22"/>
                    </w:rPr>
                    <w:t>Là </w:t>
                  </w:r>
                  <w:r>
                    <w:rPr>
                      <w:b/>
                      <w:color w:val="231F20"/>
                      <w:w w:val="105"/>
                      <w:sz w:val="22"/>
                    </w:rPr>
                    <w:t>chỉ số đánh giá </w:t>
                  </w:r>
                  <w:r>
                    <w:rPr>
                      <w:b/>
                      <w:color w:val="231F20"/>
                      <w:spacing w:val="-3"/>
                      <w:w w:val="105"/>
                      <w:sz w:val="22"/>
                    </w:rPr>
                    <w:t>mức </w:t>
                  </w:r>
                  <w:r>
                    <w:rPr>
                      <w:b/>
                      <w:color w:val="231F20"/>
                      <w:w w:val="105"/>
                      <w:sz w:val="22"/>
                    </w:rPr>
                    <w:t>độ nặng trong VTC thực hiện ngay tại giường bệnh (BISAP): </w:t>
                  </w:r>
                  <w:r>
                    <w:rPr>
                      <w:color w:val="231F20"/>
                      <w:w w:val="105"/>
                      <w:sz w:val="22"/>
                    </w:rPr>
                    <w:t>một phương pháp</w:t>
                  </w:r>
                  <w:r>
                    <w:rPr>
                      <w:color w:val="231F20"/>
                      <w:spacing w:val="-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đơn</w:t>
                  </w:r>
                  <w:r>
                    <w:rPr>
                      <w:color w:val="231F20"/>
                      <w:spacing w:val="-12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giản</w:t>
                  </w:r>
                  <w:r>
                    <w:rPr>
                      <w:color w:val="231F20"/>
                      <w:spacing w:val="-12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để</w:t>
                  </w:r>
                  <w:r>
                    <w:rPr>
                      <w:color w:val="231F20"/>
                      <w:spacing w:val="-9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phát</w:t>
                  </w:r>
                  <w:r>
                    <w:rPr>
                      <w:color w:val="231F20"/>
                      <w:spacing w:val="-11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hiện</w:t>
                  </w:r>
                  <w:r>
                    <w:rPr>
                      <w:color w:val="231F20"/>
                      <w:spacing w:val="-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sớm</w:t>
                  </w:r>
                  <w:r>
                    <w:rPr>
                      <w:color w:val="231F20"/>
                      <w:spacing w:val="-8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các</w:t>
                  </w:r>
                  <w:r>
                    <w:rPr>
                      <w:color w:val="231F20"/>
                      <w:spacing w:val="-8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bệnh</w:t>
                  </w:r>
                  <w:r>
                    <w:rPr>
                      <w:color w:val="231F20"/>
                      <w:spacing w:val="-10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nhân</w:t>
                  </w:r>
                  <w:r>
                    <w:rPr>
                      <w:color w:val="231F20"/>
                      <w:spacing w:val="-1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có</w:t>
                  </w:r>
                  <w:r>
                    <w:rPr>
                      <w:color w:val="231F20"/>
                      <w:spacing w:val="-2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nguy</w:t>
                  </w:r>
                  <w:r>
                    <w:rPr>
                      <w:color w:val="231F20"/>
                      <w:spacing w:val="-1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cơ</w:t>
                  </w:r>
                  <w:r>
                    <w:rPr>
                      <w:color w:val="231F20"/>
                      <w:spacing w:val="-9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tử</w:t>
                  </w:r>
                  <w:r>
                    <w:rPr>
                      <w:color w:val="231F20"/>
                      <w:spacing w:val="-4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vong</w:t>
                  </w:r>
                  <w:r>
                    <w:rPr>
                      <w:color w:val="231F20"/>
                      <w:spacing w:val="-11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trong</w:t>
                  </w:r>
                  <w:r>
                    <w:rPr>
                      <w:color w:val="231F20"/>
                      <w:spacing w:val="-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khi</w:t>
                  </w:r>
                  <w:r>
                    <w:rPr>
                      <w:color w:val="231F20"/>
                      <w:spacing w:val="-10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nằm</w:t>
                  </w:r>
                  <w:r>
                    <w:rPr>
                      <w:color w:val="231F20"/>
                      <w:spacing w:val="-4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spacing w:val="-3"/>
                      <w:w w:val="105"/>
                      <w:sz w:val="22"/>
                    </w:rPr>
                    <w:t>viện,</w:t>
                  </w:r>
                  <w:r>
                    <w:rPr>
                      <w:color w:val="231F20"/>
                      <w:spacing w:val="-6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thực</w:t>
                  </w:r>
                  <w:r>
                    <w:rPr>
                      <w:color w:val="231F20"/>
                      <w:spacing w:val="-5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hiện</w:t>
                  </w:r>
                  <w:r>
                    <w:rPr>
                      <w:color w:val="231F20"/>
                      <w:spacing w:val="-11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trong</w:t>
                  </w:r>
                  <w:r>
                    <w:rPr>
                      <w:color w:val="231F20"/>
                      <w:spacing w:val="-11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24 </w:t>
                  </w:r>
                  <w:r>
                    <w:rPr>
                      <w:color w:val="231F20"/>
                      <w:spacing w:val="-3"/>
                      <w:w w:val="105"/>
                      <w:sz w:val="22"/>
                    </w:rPr>
                    <w:t>giờ </w:t>
                  </w:r>
                  <w:r>
                    <w:rPr>
                      <w:color w:val="231F20"/>
                      <w:w w:val="105"/>
                      <w:sz w:val="22"/>
                    </w:rPr>
                    <w:t>nhập</w:t>
                  </w:r>
                  <w:r>
                    <w:rPr>
                      <w:color w:val="231F20"/>
                      <w:spacing w:val="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viện.</w:t>
                  </w:r>
                </w:p>
                <w:p>
                  <w:pPr>
                    <w:pStyle w:val="BodyText"/>
                    <w:spacing w:line="251" w:lineRule="exact"/>
                    <w:ind w:left="100"/>
                    <w:jc w:val="both"/>
                  </w:pPr>
                  <w:r>
                    <w:rPr>
                      <w:color w:val="231F20"/>
                      <w:w w:val="105"/>
                    </w:rPr>
                    <w:t>Thang điểm BISAP (bedside index ofserverity in acute pancreatic) gồm:</w:t>
                  </w:r>
                </w:p>
                <w:p>
                  <w:pPr>
                    <w:pStyle w:val="BodyText"/>
                    <w:spacing w:before="45"/>
                    <w:ind w:left="398"/>
                  </w:pPr>
                  <w:r>
                    <w:rPr>
                      <w:rFonts w:ascii="Wingdings" w:hAnsi="Wingdings"/>
                      <w:b/>
                      <w:w w:val="105"/>
                    </w:rPr>
                    <w:t></w:t>
                  </w:r>
                  <w:r>
                    <w:rPr>
                      <w:color w:val="231F20"/>
                      <w:w w:val="105"/>
                    </w:rPr>
                    <w:t>BUN &gt;22mg%.</w:t>
                  </w:r>
                </w:p>
                <w:p>
                  <w:pPr>
                    <w:pStyle w:val="BodyText"/>
                    <w:numPr>
                      <w:ilvl w:val="0"/>
                      <w:numId w:val="18"/>
                    </w:numPr>
                    <w:tabs>
                      <w:tab w:pos="658" w:val="left" w:leader="none"/>
                    </w:tabs>
                    <w:spacing w:line="240" w:lineRule="auto" w:before="44" w:after="0"/>
                    <w:ind w:left="657" w:right="0" w:hanging="259"/>
                    <w:jc w:val="left"/>
                  </w:pPr>
                  <w:r>
                    <w:rPr>
                      <w:color w:val="231F20"/>
                      <w:w w:val="105"/>
                    </w:rPr>
                    <w:t>Suy giảm tình trạng tri</w:t>
                  </w:r>
                  <w:r>
                    <w:rPr>
                      <w:color w:val="231F20"/>
                      <w:spacing w:val="-2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giác.</w:t>
                  </w:r>
                </w:p>
                <w:p>
                  <w:pPr>
                    <w:pStyle w:val="BodyText"/>
                    <w:numPr>
                      <w:ilvl w:val="0"/>
                      <w:numId w:val="18"/>
                    </w:numPr>
                    <w:tabs>
                      <w:tab w:pos="658" w:val="left" w:leader="none"/>
                    </w:tabs>
                    <w:spacing w:line="240" w:lineRule="auto" w:before="44" w:after="0"/>
                    <w:ind w:left="657" w:right="0" w:hanging="259"/>
                    <w:jc w:val="left"/>
                  </w:pPr>
                  <w:r>
                    <w:rPr>
                      <w:color w:val="231F20"/>
                      <w:w w:val="105"/>
                    </w:rPr>
                    <w:t>SIRS.</w:t>
                  </w:r>
                </w:p>
                <w:p>
                  <w:pPr>
                    <w:pStyle w:val="BodyText"/>
                    <w:numPr>
                      <w:ilvl w:val="0"/>
                      <w:numId w:val="18"/>
                    </w:numPr>
                    <w:tabs>
                      <w:tab w:pos="658" w:val="left" w:leader="none"/>
                    </w:tabs>
                    <w:spacing w:line="240" w:lineRule="auto" w:before="44" w:after="0"/>
                    <w:ind w:left="657" w:right="0" w:hanging="259"/>
                    <w:jc w:val="left"/>
                  </w:pPr>
                  <w:r>
                    <w:rPr>
                      <w:color w:val="231F20"/>
                      <w:w w:val="105"/>
                    </w:rPr>
                    <w:t>Trên 60</w:t>
                  </w:r>
                  <w:r>
                    <w:rPr>
                      <w:color w:val="231F20"/>
                      <w:spacing w:val="-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tuổi.</w:t>
                  </w:r>
                </w:p>
                <w:p>
                  <w:pPr>
                    <w:pStyle w:val="BodyText"/>
                    <w:spacing w:before="44"/>
                    <w:ind w:left="398"/>
                  </w:pPr>
                  <w:r>
                    <w:rPr>
                      <w:rFonts w:ascii="Wingdings" w:hAnsi="Wingdings"/>
                      <w:b/>
                      <w:w w:val="105"/>
                    </w:rPr>
                    <w:t></w:t>
                  </w:r>
                  <w:r>
                    <w:rPr>
                      <w:color w:val="231F20"/>
                      <w:w w:val="105"/>
                    </w:rPr>
                    <w:t>Tràn dịch màng phổi.</w:t>
                  </w:r>
                </w:p>
                <w:p>
                  <w:pPr>
                    <w:pStyle w:val="BodyText"/>
                    <w:spacing w:before="48"/>
                    <w:ind w:left="100"/>
                    <w:jc w:val="both"/>
                  </w:pPr>
                  <w:r>
                    <w:rPr>
                      <w:color w:val="231F20"/>
                      <w:w w:val="105"/>
                    </w:rPr>
                    <w:t>SIRS: khi có 2 trong 4 tiêu chuẩn sau:</w:t>
                  </w:r>
                </w:p>
                <w:p>
                  <w:pPr>
                    <w:pStyle w:val="BodyText"/>
                    <w:numPr>
                      <w:ilvl w:val="0"/>
                      <w:numId w:val="18"/>
                    </w:numPr>
                    <w:tabs>
                      <w:tab w:pos="658" w:val="left" w:leader="none"/>
                    </w:tabs>
                    <w:spacing w:line="240" w:lineRule="auto" w:before="44" w:after="0"/>
                    <w:ind w:left="657" w:right="0" w:hanging="259"/>
                    <w:jc w:val="left"/>
                  </w:pPr>
                  <w:r>
                    <w:rPr>
                      <w:color w:val="231F20"/>
                      <w:spacing w:val="-3"/>
                      <w:w w:val="105"/>
                    </w:rPr>
                    <w:t>Nhiệt </w:t>
                  </w:r>
                  <w:r>
                    <w:rPr>
                      <w:color w:val="231F20"/>
                      <w:w w:val="105"/>
                    </w:rPr>
                    <w:t>độ &gt;38oC hoặc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&lt;36oC.</w:t>
                  </w:r>
                </w:p>
                <w:p>
                  <w:pPr>
                    <w:pStyle w:val="BodyText"/>
                    <w:numPr>
                      <w:ilvl w:val="0"/>
                      <w:numId w:val="18"/>
                    </w:numPr>
                    <w:tabs>
                      <w:tab w:pos="658" w:val="left" w:leader="none"/>
                    </w:tabs>
                    <w:spacing w:line="240" w:lineRule="auto" w:before="44" w:after="0"/>
                    <w:ind w:left="657" w:right="0" w:hanging="259"/>
                    <w:jc w:val="left"/>
                  </w:pPr>
                  <w:r>
                    <w:rPr>
                      <w:color w:val="231F20"/>
                      <w:w w:val="105"/>
                    </w:rPr>
                    <w:t>Mạch &gt;90</w:t>
                  </w:r>
                  <w:r>
                    <w:rPr>
                      <w:color w:val="231F20"/>
                      <w:spacing w:val="-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lần/phút.</w:t>
                  </w:r>
                </w:p>
                <w:p>
                  <w:pPr>
                    <w:pStyle w:val="BodyText"/>
                    <w:numPr>
                      <w:ilvl w:val="0"/>
                      <w:numId w:val="18"/>
                    </w:numPr>
                    <w:tabs>
                      <w:tab w:pos="658" w:val="left" w:leader="none"/>
                    </w:tabs>
                    <w:spacing w:line="240" w:lineRule="auto" w:before="44" w:after="0"/>
                    <w:ind w:left="657" w:right="0" w:hanging="259"/>
                    <w:jc w:val="left"/>
                  </w:pPr>
                  <w:r>
                    <w:rPr>
                      <w:color w:val="231F20"/>
                      <w:spacing w:val="-3"/>
                      <w:w w:val="105"/>
                    </w:rPr>
                    <w:t>Nhịp </w:t>
                  </w:r>
                  <w:r>
                    <w:rPr>
                      <w:color w:val="231F20"/>
                      <w:w w:val="105"/>
                    </w:rPr>
                    <w:t>thở &gt;20 lần/phút hay PCO2 &lt;32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mmHg.</w:t>
                  </w:r>
                </w:p>
                <w:p>
                  <w:pPr>
                    <w:pStyle w:val="BodyText"/>
                    <w:spacing w:before="45"/>
                    <w:ind w:left="398"/>
                  </w:pPr>
                  <w:r>
                    <w:rPr>
                      <w:rFonts w:ascii="Wingdings" w:hAnsi="Wingdings"/>
                      <w:b/>
                      <w:w w:val="105"/>
                    </w:rPr>
                    <w:t></w:t>
                  </w:r>
                  <w:r>
                    <w:rPr>
                      <w:color w:val="231F20"/>
                      <w:w w:val="105"/>
                    </w:rPr>
                    <w:t>Bạch cầu &gt;12.000/µl hay &lt;4.000/µl.</w:t>
                  </w:r>
                </w:p>
                <w:p>
                  <w:pPr>
                    <w:pStyle w:val="BodyText"/>
                    <w:spacing w:before="44"/>
                    <w:ind w:left="100"/>
                    <w:jc w:val="both"/>
                  </w:pPr>
                  <w:r>
                    <w:rPr>
                      <w:color w:val="231F20"/>
                      <w:w w:val="105"/>
                    </w:rPr>
                    <w:t>Khi BISAP ≥ 3 gia tăng nguy cơ các biến chứng và mức độ nặng.</w:t>
                  </w:r>
                </w:p>
              </w:txbxContent>
            </v:textbox>
            <v:stroke dashstyle="solid"/>
          </v:shape>
        </w:pict>
      </w:r>
      <w:r>
        <w:rPr>
          <w:spacing w:val="-49"/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6"/>
        </w:rPr>
      </w:pPr>
      <w:r>
        <w:rPr/>
        <w:pict>
          <v:shape style="position:absolute;margin-left:59.759998pt;margin-top:17.600977pt;width:491.3pt;height:120pt;mso-position-horizontal-relative:page;mso-position-vertical-relative:paragraph;z-index:1216;mso-wrap-distance-left:0;mso-wrap-distance-right:0" type="#_x0000_t202" filled="false" stroked="true" strokeweight=".48pt" strokecolor="#00000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9"/>
                    </w:numPr>
                    <w:tabs>
                      <w:tab w:pos="361" w:val="left" w:leader="none"/>
                    </w:tabs>
                    <w:spacing w:line="240" w:lineRule="auto" w:before="5" w:after="0"/>
                    <w:ind w:left="100" w:right="0" w:firstLine="0"/>
                    <w:jc w:val="left"/>
                  </w:pPr>
                  <w:r>
                    <w:rPr>
                      <w:color w:val="231F20"/>
                      <w:w w:val="105"/>
                    </w:rPr>
                    <w:t>Thường xảy ra 2-4 tuần sau khi khởi phát</w:t>
                  </w:r>
                  <w:r>
                    <w:rPr>
                      <w:color w:val="231F20"/>
                      <w:spacing w:val="-18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VTC.</w:t>
                  </w:r>
                </w:p>
                <w:p>
                  <w:pPr>
                    <w:pStyle w:val="BodyText"/>
                    <w:numPr>
                      <w:ilvl w:val="0"/>
                      <w:numId w:val="19"/>
                    </w:numPr>
                    <w:tabs>
                      <w:tab w:pos="375" w:val="left" w:leader="none"/>
                    </w:tabs>
                    <w:spacing w:line="240" w:lineRule="auto" w:before="44" w:after="0"/>
                    <w:ind w:left="374" w:right="0" w:hanging="274"/>
                    <w:jc w:val="left"/>
                  </w:pPr>
                  <w:r>
                    <w:rPr>
                      <w:color w:val="231F20"/>
                      <w:w w:val="105"/>
                    </w:rPr>
                    <w:t>Nếu bệnh nhân </w:t>
                  </w:r>
                  <w:r>
                    <w:rPr>
                      <w:color w:val="231F20"/>
                      <w:spacing w:val="-3"/>
                      <w:w w:val="105"/>
                    </w:rPr>
                    <w:t>có </w:t>
                  </w:r>
                  <w:r>
                    <w:rPr>
                      <w:color w:val="231F20"/>
                      <w:w w:val="105"/>
                    </w:rPr>
                    <w:t>suy cơ quan hay nhiễm </w:t>
                  </w:r>
                  <w:r>
                    <w:rPr>
                      <w:color w:val="231F20"/>
                      <w:spacing w:val="1"/>
                      <w:w w:val="105"/>
                    </w:rPr>
                    <w:t>độc </w:t>
                  </w:r>
                  <w:r>
                    <w:rPr>
                      <w:color w:val="231F20"/>
                      <w:w w:val="105"/>
                    </w:rPr>
                    <w:t>hệ thống không cải thiện sau 7 </w:t>
                  </w:r>
                  <w:r>
                    <w:rPr>
                      <w:color w:val="231F20"/>
                      <w:spacing w:val="-3"/>
                      <w:w w:val="105"/>
                    </w:rPr>
                    <w:t>ngày, </w:t>
                  </w:r>
                  <w:r>
                    <w:rPr>
                      <w:color w:val="231F20"/>
                      <w:w w:val="105"/>
                    </w:rPr>
                    <w:t>sốt cao, bạch</w:t>
                  </w:r>
                  <w:r>
                    <w:rPr>
                      <w:color w:val="231F20"/>
                      <w:spacing w:val="1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cầu</w:t>
                  </w:r>
                </w:p>
                <w:p>
                  <w:pPr>
                    <w:pStyle w:val="BodyText"/>
                    <w:spacing w:before="44"/>
                    <w:ind w:left="100"/>
                  </w:pPr>
                  <w:r>
                    <w:rPr>
                      <w:color w:val="231F20"/>
                      <w:w w:val="105"/>
                    </w:rPr>
                    <w:t>&gt;20.000/µl nghĩ đến VTC hoại tử nhiễm trùng.</w:t>
                  </w:r>
                </w:p>
                <w:p>
                  <w:pPr>
                    <w:pStyle w:val="BodyText"/>
                    <w:numPr>
                      <w:ilvl w:val="0"/>
                      <w:numId w:val="19"/>
                    </w:numPr>
                    <w:tabs>
                      <w:tab w:pos="361" w:val="left" w:leader="none"/>
                    </w:tabs>
                    <w:spacing w:line="240" w:lineRule="auto" w:before="44" w:after="0"/>
                    <w:ind w:left="100" w:right="0" w:firstLine="0"/>
                    <w:jc w:val="left"/>
                  </w:pPr>
                  <w:r>
                    <w:rPr>
                      <w:color w:val="231F20"/>
                      <w:w w:val="105"/>
                    </w:rPr>
                    <w:t>VTC</w:t>
                  </w:r>
                  <w:r>
                    <w:rPr>
                      <w:color w:val="231F20"/>
                      <w:spacing w:val="-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hoại</w:t>
                  </w:r>
                  <w:r>
                    <w:rPr>
                      <w:color w:val="231F20"/>
                      <w:spacing w:val="-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tử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nhiễm</w:t>
                  </w:r>
                  <w:r>
                    <w:rPr>
                      <w:color w:val="231F20"/>
                      <w:spacing w:val="-3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trùng</w:t>
                  </w:r>
                  <w:r>
                    <w:rPr>
                      <w:color w:val="231F20"/>
                      <w:spacing w:val="-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có</w:t>
                  </w:r>
                  <w:r>
                    <w:rPr>
                      <w:color w:val="231F20"/>
                      <w:spacing w:val="-3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thể</w:t>
                  </w:r>
                  <w:r>
                    <w:rPr>
                      <w:color w:val="231F20"/>
                      <w:spacing w:val="-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chẩn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đoán</w:t>
                  </w:r>
                  <w:r>
                    <w:rPr>
                      <w:color w:val="231F20"/>
                      <w:spacing w:val="-8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bởi</w:t>
                  </w:r>
                  <w:r>
                    <w:rPr>
                      <w:color w:val="231F20"/>
                      <w:spacing w:val="-1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bóng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khí</w:t>
                  </w:r>
                  <w:r>
                    <w:rPr>
                      <w:color w:val="231F20"/>
                      <w:spacing w:val="-9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sau</w:t>
                  </w:r>
                  <w:r>
                    <w:rPr>
                      <w:color w:val="231F20"/>
                      <w:spacing w:val="-2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phúc</w:t>
                  </w:r>
                  <w:r>
                    <w:rPr>
                      <w:color w:val="231F20"/>
                      <w:spacing w:val="-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mạc</w:t>
                  </w:r>
                  <w:r>
                    <w:rPr>
                      <w:color w:val="231F20"/>
                      <w:spacing w:val="-1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trên</w:t>
                  </w:r>
                  <w:r>
                    <w:rPr>
                      <w:color w:val="231F20"/>
                      <w:spacing w:val="-12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CT scan.</w:t>
                  </w:r>
                </w:p>
                <w:p>
                  <w:pPr>
                    <w:pStyle w:val="BodyText"/>
                    <w:spacing w:line="283" w:lineRule="auto" w:before="44"/>
                    <w:ind w:left="100"/>
                  </w:pPr>
                  <w:r>
                    <w:rPr>
                      <w:rFonts w:ascii="Wingdings" w:hAnsi="Wingdings"/>
                      <w:b/>
                      <w:w w:val="105"/>
                    </w:rPr>
                    <w:t></w:t>
                  </w:r>
                  <w:r>
                    <w:rPr>
                      <w:color w:val="231F20"/>
                      <w:w w:val="105"/>
                    </w:rPr>
                    <w:t>Chính</w:t>
                  </w:r>
                  <w:r>
                    <w:rPr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xác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nhất</w:t>
                  </w:r>
                  <w:r>
                    <w:rPr>
                      <w:color w:val="231F20"/>
                      <w:spacing w:val="-12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chọc</w:t>
                  </w:r>
                  <w:r>
                    <w:rPr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hút</w:t>
                  </w:r>
                  <w:r>
                    <w:rPr>
                      <w:color w:val="231F20"/>
                      <w:spacing w:val="-11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dưới</w:t>
                  </w:r>
                  <w:r>
                    <w:rPr>
                      <w:color w:val="231F20"/>
                      <w:spacing w:val="-11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hướng</w:t>
                  </w:r>
                  <w:r>
                    <w:rPr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dẫn</w:t>
                  </w:r>
                  <w:r>
                    <w:rPr>
                      <w:color w:val="231F20"/>
                      <w:spacing w:val="-12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của</w:t>
                  </w:r>
                  <w:r>
                    <w:rPr>
                      <w:color w:val="231F20"/>
                      <w:spacing w:val="-12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CT</w:t>
                  </w:r>
                  <w:r>
                    <w:rPr>
                      <w:color w:val="231F20"/>
                      <w:spacing w:val="-1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scan,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nhuộm</w:t>
                  </w:r>
                  <w:r>
                    <w:rPr>
                      <w:color w:val="231F20"/>
                      <w:spacing w:val="-1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gram,</w:t>
                  </w:r>
                  <w:r>
                    <w:rPr>
                      <w:color w:val="231F20"/>
                      <w:spacing w:val="-8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cấy</w:t>
                  </w:r>
                  <w:r>
                    <w:rPr>
                      <w:color w:val="231F20"/>
                      <w:spacing w:val="-22"/>
                      <w:w w:val="105"/>
                    </w:rPr>
                    <w:t> </w:t>
                  </w:r>
                  <w:r>
                    <w:rPr>
                      <w:color w:val="231F20"/>
                      <w:spacing w:val="1"/>
                      <w:w w:val="105"/>
                    </w:rPr>
                    <w:t>cả</w:t>
                  </w:r>
                  <w:r>
                    <w:rPr>
                      <w:color w:val="231F20"/>
                      <w:spacing w:val="-11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môi</w:t>
                  </w:r>
                  <w:r>
                    <w:rPr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trường</w:t>
                  </w:r>
                  <w:r>
                    <w:rPr>
                      <w:color w:val="231F20"/>
                      <w:spacing w:val="-13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hiếm</w:t>
                  </w:r>
                  <w:r>
                    <w:rPr>
                      <w:color w:val="231F20"/>
                      <w:spacing w:val="-1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khí,</w:t>
                  </w:r>
                  <w:r>
                    <w:rPr>
                      <w:color w:val="231F20"/>
                      <w:spacing w:val="-12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kỵ</w:t>
                  </w:r>
                  <w:r>
                    <w:rPr>
                      <w:color w:val="231F20"/>
                      <w:spacing w:val="-13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khí </w:t>
                  </w:r>
                  <w:r>
                    <w:rPr>
                      <w:color w:val="231F20"/>
                      <w:spacing w:val="-4"/>
                      <w:w w:val="105"/>
                    </w:rPr>
                    <w:t>và</w:t>
                  </w:r>
                  <w:r>
                    <w:rPr>
                      <w:color w:val="231F20"/>
                      <w:spacing w:val="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nấm.</w:t>
                  </w:r>
                </w:p>
                <w:p>
                  <w:pPr>
                    <w:numPr>
                      <w:ilvl w:val="0"/>
                      <w:numId w:val="19"/>
                    </w:numPr>
                    <w:tabs>
                      <w:tab w:pos="361" w:val="left" w:leader="none"/>
                    </w:tabs>
                    <w:spacing w:line="285" w:lineRule="auto" w:before="0"/>
                    <w:ind w:left="100" w:right="296" w:firstLine="0"/>
                    <w:jc w:val="left"/>
                    <w:rPr>
                      <w:sz w:val="22"/>
                    </w:rPr>
                  </w:pPr>
                  <w:r>
                    <w:rPr>
                      <w:color w:val="231F20"/>
                      <w:spacing w:val="-3"/>
                      <w:w w:val="105"/>
                      <w:sz w:val="22"/>
                    </w:rPr>
                    <w:t>Vi</w:t>
                  </w:r>
                  <w:r>
                    <w:rPr>
                      <w:color w:val="231F20"/>
                      <w:spacing w:val="-1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trùng</w:t>
                  </w:r>
                  <w:r>
                    <w:rPr>
                      <w:color w:val="231F20"/>
                      <w:spacing w:val="-21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thường</w:t>
                  </w:r>
                  <w:r>
                    <w:rPr>
                      <w:color w:val="231F20"/>
                      <w:spacing w:val="-13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gặp</w:t>
                  </w:r>
                  <w:r>
                    <w:rPr>
                      <w:color w:val="231F20"/>
                      <w:spacing w:val="-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là</w:t>
                  </w:r>
                  <w:r>
                    <w:rPr>
                      <w:color w:val="231F20"/>
                      <w:spacing w:val="-13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vi</w:t>
                  </w:r>
                  <w:r>
                    <w:rPr>
                      <w:color w:val="231F20"/>
                      <w:spacing w:val="-1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trùng</w:t>
                  </w:r>
                  <w:r>
                    <w:rPr>
                      <w:color w:val="231F20"/>
                      <w:spacing w:val="-13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đường</w:t>
                  </w:r>
                  <w:r>
                    <w:rPr>
                      <w:color w:val="231F20"/>
                      <w:spacing w:val="-21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ruột</w:t>
                  </w:r>
                  <w:r>
                    <w:rPr>
                      <w:color w:val="231F20"/>
                      <w:spacing w:val="-13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Gr</w:t>
                  </w:r>
                  <w:r>
                    <w:rPr>
                      <w:color w:val="231F20"/>
                      <w:spacing w:val="-13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(+),(-),</w:t>
                  </w:r>
                  <w:r>
                    <w:rPr>
                      <w:color w:val="231F20"/>
                      <w:spacing w:val="-5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spacing w:val="-6"/>
                      <w:w w:val="105"/>
                      <w:sz w:val="22"/>
                    </w:rPr>
                    <w:t>yếm </w:t>
                  </w:r>
                  <w:r>
                    <w:rPr>
                      <w:color w:val="231F20"/>
                      <w:w w:val="105"/>
                      <w:sz w:val="22"/>
                    </w:rPr>
                    <w:t>khí</w:t>
                  </w:r>
                  <w:r>
                    <w:rPr>
                      <w:color w:val="231F20"/>
                      <w:spacing w:val="-8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spacing w:val="-3"/>
                      <w:w w:val="105"/>
                      <w:sz w:val="22"/>
                    </w:rPr>
                    <w:t>nhất</w:t>
                  </w:r>
                  <w:r>
                    <w:rPr>
                      <w:color w:val="231F20"/>
                      <w:spacing w:val="-4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spacing w:val="-3"/>
                      <w:w w:val="105"/>
                      <w:sz w:val="22"/>
                    </w:rPr>
                    <w:t>là</w:t>
                  </w:r>
                  <w:r>
                    <w:rPr>
                      <w:color w:val="231F20"/>
                      <w:spacing w:val="-11"/>
                      <w:w w:val="105"/>
                      <w:sz w:val="22"/>
                    </w:rPr>
                    <w:t> 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klebsiella</w:t>
                  </w:r>
                  <w:r>
                    <w:rPr>
                      <w:i/>
                      <w:color w:val="231F20"/>
                      <w:spacing w:val="-13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(10%)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,</w:t>
                  </w:r>
                  <w:r>
                    <w:rPr>
                      <w:i/>
                      <w:color w:val="231F20"/>
                      <w:spacing w:val="-16"/>
                      <w:w w:val="105"/>
                      <w:sz w:val="22"/>
                    </w:rPr>
                    <w:t> 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E.coli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(26%)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, 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Enterococcus</w:t>
                  </w:r>
                  <w:r>
                    <w:rPr>
                      <w:i/>
                      <w:color w:val="231F20"/>
                      <w:spacing w:val="-22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(3%),</w:t>
                  </w:r>
                  <w:r>
                    <w:rPr>
                      <w:color w:val="231F20"/>
                      <w:spacing w:val="-12"/>
                      <w:w w:val="105"/>
                      <w:sz w:val="22"/>
                    </w:rPr>
                    <w:t> 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Pseudomonas</w:t>
                  </w:r>
                  <w:r>
                    <w:rPr>
                      <w:i/>
                      <w:color w:val="231F20"/>
                      <w:spacing w:val="-17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(16%),</w:t>
                  </w:r>
                  <w:r>
                    <w:rPr>
                      <w:color w:val="231F20"/>
                      <w:spacing w:val="-16"/>
                      <w:w w:val="105"/>
                      <w:sz w:val="22"/>
                    </w:rPr>
                    <w:t> 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S.Aureus</w:t>
                  </w:r>
                  <w:r>
                    <w:rPr>
                      <w:i/>
                      <w:color w:val="231F20"/>
                      <w:spacing w:val="-18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(15%),</w:t>
                  </w:r>
                  <w:r>
                    <w:rPr>
                      <w:color w:val="231F20"/>
                      <w:spacing w:val="-21"/>
                      <w:w w:val="105"/>
                      <w:sz w:val="22"/>
                    </w:rPr>
                    <w:t> 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Strptococcus</w:t>
                  </w:r>
                  <w:r>
                    <w:rPr>
                      <w:i/>
                      <w:color w:val="231F20"/>
                      <w:spacing w:val="-18"/>
                      <w:w w:val="105"/>
                      <w:sz w:val="22"/>
                    </w:rPr>
                    <w:t> </w:t>
                  </w:r>
                  <w:r>
                    <w:rPr>
                      <w:i/>
                      <w:color w:val="231F20"/>
                      <w:w w:val="105"/>
                      <w:sz w:val="22"/>
                    </w:rPr>
                    <w:t>species</w:t>
                  </w:r>
                  <w:r>
                    <w:rPr>
                      <w:i/>
                      <w:color w:val="231F20"/>
                      <w:spacing w:val="-18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(4%),</w:t>
                  </w:r>
                  <w:r>
                    <w:rPr>
                      <w:color w:val="231F20"/>
                      <w:spacing w:val="-12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spacing w:val="-5"/>
                      <w:w w:val="105"/>
                      <w:sz w:val="22"/>
                    </w:rPr>
                    <w:t>yếm</w:t>
                  </w:r>
                  <w:r>
                    <w:rPr>
                      <w:color w:val="231F20"/>
                      <w:spacing w:val="-16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khí</w:t>
                  </w:r>
                  <w:r>
                    <w:rPr>
                      <w:color w:val="231F20"/>
                      <w:spacing w:val="-14"/>
                      <w:w w:val="105"/>
                      <w:sz w:val="22"/>
                    </w:rPr>
                    <w:t> </w:t>
                  </w:r>
                  <w:r>
                    <w:rPr>
                      <w:color w:val="231F20"/>
                      <w:w w:val="105"/>
                      <w:sz w:val="22"/>
                    </w:rPr>
                    <w:t>(16%).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2"/>
        <w:rPr>
          <w:sz w:val="24"/>
        </w:rPr>
      </w:pPr>
    </w:p>
    <w:tbl>
      <w:tblPr>
        <w:tblW w:w="0" w:type="auto"/>
        <w:jc w:val="left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29"/>
        <w:gridCol w:w="2873"/>
        <w:gridCol w:w="2724"/>
      </w:tblGrid>
      <w:tr>
        <w:trPr>
          <w:trHeight w:val="292" w:hRule="atLeast"/>
        </w:trPr>
        <w:tc>
          <w:tcPr>
            <w:tcW w:w="9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5"/>
              <w:ind w:left="2952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9: Tỉ lệ tử vong của viêm tụy cấp</w:t>
            </w:r>
          </w:p>
        </w:tc>
      </w:tr>
      <w:tr>
        <w:trPr>
          <w:trHeight w:val="301" w:hRule="atLeast"/>
        </w:trPr>
        <w:tc>
          <w:tcPr>
            <w:tcW w:w="4229" w:type="dxa"/>
          </w:tcPr>
          <w:p>
            <w:pPr>
              <w:pStyle w:val="TableParagraph"/>
              <w:spacing w:before="10"/>
              <w:ind w:left="1078" w:right="1068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Viêm tụy cấp</w:t>
            </w:r>
          </w:p>
        </w:tc>
        <w:tc>
          <w:tcPr>
            <w:tcW w:w="28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847" w:right="842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Trung bình</w:t>
            </w:r>
          </w:p>
        </w:tc>
        <w:tc>
          <w:tcPr>
            <w:tcW w:w="272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930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Thay đổi</w:t>
            </w:r>
          </w:p>
        </w:tc>
      </w:tr>
      <w:tr>
        <w:trPr>
          <w:trHeight w:val="283" w:hRule="atLeast"/>
        </w:trPr>
        <w:tc>
          <w:tcPr>
            <w:tcW w:w="4229" w:type="dxa"/>
            <w:tcBorders>
              <w:bottom w:val="nil"/>
            </w:tcBorders>
          </w:tcPr>
          <w:p>
            <w:pPr>
              <w:pStyle w:val="TableParagraph"/>
              <w:ind w:left="1078" w:right="1076"/>
              <w:jc w:val="center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Tất cả các trường hợp</w:t>
            </w:r>
          </w:p>
        </w:tc>
        <w:tc>
          <w:tcPr>
            <w:tcW w:w="2873" w:type="dxa"/>
            <w:tcBorders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839" w:right="842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5%</w:t>
            </w:r>
          </w:p>
        </w:tc>
        <w:tc>
          <w:tcPr>
            <w:tcW w:w="2724" w:type="dxa"/>
            <w:tcBorders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5"/>
              <w:ind w:left="1013" w:right="100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2-9%</w:t>
            </w:r>
          </w:p>
        </w:tc>
      </w:tr>
      <w:tr>
        <w:trPr>
          <w:trHeight w:val="299" w:hRule="atLeast"/>
        </w:trPr>
        <w:tc>
          <w:tcPr>
            <w:tcW w:w="42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left="1078" w:right="1070"/>
              <w:jc w:val="center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Viêm tụy cấp mô kẽ</w:t>
            </w:r>
          </w:p>
        </w:tc>
        <w:tc>
          <w:tcPr>
            <w:tcW w:w="2873" w:type="dxa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4"/>
              <w:ind w:left="839" w:right="842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3%</w:t>
            </w:r>
          </w:p>
        </w:tc>
        <w:tc>
          <w:tcPr>
            <w:tcW w:w="2724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4"/>
              <w:ind w:left="1013" w:right="100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1-7%</w:t>
            </w:r>
          </w:p>
        </w:tc>
      </w:tr>
      <w:tr>
        <w:trPr>
          <w:trHeight w:val="297" w:hRule="atLeast"/>
        </w:trPr>
        <w:tc>
          <w:tcPr>
            <w:tcW w:w="42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7"/>
              <w:ind w:left="1078" w:right="1071"/>
              <w:jc w:val="center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Viêm tụy hoại tử</w:t>
            </w:r>
          </w:p>
        </w:tc>
        <w:tc>
          <w:tcPr>
            <w:tcW w:w="2873" w:type="dxa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2"/>
              <w:ind w:left="845" w:right="842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17%</w:t>
            </w:r>
          </w:p>
        </w:tc>
        <w:tc>
          <w:tcPr>
            <w:tcW w:w="2724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2"/>
              <w:ind w:left="1013" w:right="10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8-39%</w:t>
            </w:r>
          </w:p>
        </w:tc>
      </w:tr>
      <w:tr>
        <w:trPr>
          <w:trHeight w:val="297" w:hRule="atLeast"/>
        </w:trPr>
        <w:tc>
          <w:tcPr>
            <w:tcW w:w="42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7"/>
              <w:ind w:left="1078" w:right="1076"/>
              <w:jc w:val="center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Hoại tử nhiễm trùng</w:t>
            </w:r>
          </w:p>
        </w:tc>
        <w:tc>
          <w:tcPr>
            <w:tcW w:w="2873" w:type="dxa"/>
            <w:tcBorders>
              <w:top w:val="nil"/>
              <w:bottom w:val="nil"/>
              <w:right w:val="single" w:sz="2" w:space="0" w:color="000000"/>
            </w:tcBorders>
          </w:tcPr>
          <w:p>
            <w:pPr>
              <w:pStyle w:val="TableParagraph"/>
              <w:spacing w:before="22"/>
              <w:ind w:left="845" w:right="842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30%</w:t>
            </w:r>
          </w:p>
        </w:tc>
        <w:tc>
          <w:tcPr>
            <w:tcW w:w="2724" w:type="dxa"/>
            <w:tcBorders>
              <w:top w:val="nil"/>
              <w:left w:val="single" w:sz="2" w:space="0" w:color="000000"/>
              <w:bottom w:val="nil"/>
            </w:tcBorders>
          </w:tcPr>
          <w:p>
            <w:pPr>
              <w:pStyle w:val="TableParagraph"/>
              <w:spacing w:before="22"/>
              <w:ind w:left="983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14-62%</w:t>
            </w:r>
          </w:p>
        </w:tc>
      </w:tr>
      <w:tr>
        <w:trPr>
          <w:trHeight w:val="313" w:hRule="atLeast"/>
        </w:trPr>
        <w:tc>
          <w:tcPr>
            <w:tcW w:w="4229" w:type="dxa"/>
            <w:tcBorders>
              <w:top w:val="nil"/>
            </w:tcBorders>
          </w:tcPr>
          <w:p>
            <w:pPr>
              <w:pStyle w:val="TableParagraph"/>
              <w:spacing w:before="17"/>
              <w:ind w:left="1078" w:right="1071"/>
              <w:jc w:val="center"/>
              <w:rPr>
                <w:sz w:val="22"/>
              </w:rPr>
            </w:pPr>
            <w:r>
              <w:rPr>
                <w:color w:val="231F20"/>
                <w:w w:val="105"/>
                <w:sz w:val="22"/>
              </w:rPr>
              <w:t>Hoại tử vô trùng</w:t>
            </w:r>
          </w:p>
        </w:tc>
        <w:tc>
          <w:tcPr>
            <w:tcW w:w="2873" w:type="dxa"/>
            <w:tcBorders>
              <w:top w:val="nil"/>
              <w:right w:val="single" w:sz="2" w:space="0" w:color="000000"/>
            </w:tcBorders>
          </w:tcPr>
          <w:p>
            <w:pPr>
              <w:pStyle w:val="TableParagraph"/>
              <w:spacing w:before="22"/>
              <w:ind w:left="845" w:right="842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12%</w:t>
            </w:r>
          </w:p>
        </w:tc>
        <w:tc>
          <w:tcPr>
            <w:tcW w:w="2724" w:type="dxa"/>
            <w:tcBorders>
              <w:top w:val="nil"/>
              <w:left w:val="single" w:sz="2" w:space="0" w:color="000000"/>
            </w:tcBorders>
          </w:tcPr>
          <w:p>
            <w:pPr>
              <w:pStyle w:val="TableParagraph"/>
              <w:spacing w:before="22"/>
              <w:ind w:left="1013" w:right="10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w w:val="105"/>
                <w:sz w:val="22"/>
              </w:rPr>
              <w:t>2-44%</w:t>
            </w:r>
          </w:p>
        </w:tc>
      </w:tr>
    </w:tbl>
    <w:p>
      <w:pPr>
        <w:spacing w:after="0"/>
        <w:jc w:val="center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  <w:r>
        <w:rPr/>
        <w:pict>
          <v:line style="position:absolute;mso-position-horizontal-relative:page;mso-position-vertical-relative:page;z-index:-43408" from="60pt,618.599976pt" to="550.8pt,618.599976pt" stroked="true" strokeweight=".24pt" strokecolor="#000000">
            <v:stroke dashstyle="solid"/>
            <w10:wrap type="none"/>
          </v:line>
        </w:pict>
      </w:r>
      <w:r>
        <w:rPr/>
        <w:pict>
          <v:group style="position:absolute;margin-left:54pt;margin-top:33.840pt;width:502.8pt;height:704.9pt;mso-position-horizontal-relative:page;mso-position-vertical-relative:page;z-index:-43384" coordorigin="1080,677" coordsize="10056,14098">
            <v:line style="position:absolute" from="1090,682" to="11126,682" stroked="true" strokeweight=".48pt" strokecolor="#000000">
              <v:stroke dashstyle="solid"/>
            </v:line>
            <v:line style="position:absolute" from="1085,677" to="1085,14765" stroked="true" strokeweight=".48pt" strokecolor="#000000">
              <v:stroke dashstyle="solid"/>
            </v:line>
            <v:rect style="position:absolute;left:1080;top:14764;width:10;height:10" filled="true" fillcolor="#000000" stroked="false">
              <v:fill type="solid"/>
            </v:rect>
            <v:line style="position:absolute" from="1090,14770" to="11126,14770" stroked="true" strokeweight=".48pt" strokecolor="#000000">
              <v:stroke dashstyle="solid"/>
            </v:line>
            <v:line style="position:absolute" from="11131,677" to="11131,14765" stroked="true" strokeweight=".48pt" strokecolor="#000000">
              <v:stroke dashstyle="solid"/>
            </v:line>
            <v:rect style="position:absolute;left:11126;top:14764;width:10;height:10" filled="true" fillcolor="#000000" stroked="false">
              <v:fill type="solid"/>
            </v:rect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6"/>
        </w:rPr>
      </w:pPr>
    </w:p>
    <w:p>
      <w:pPr>
        <w:pStyle w:val="Heading1"/>
        <w:spacing w:before="96"/>
        <w:ind w:left="3827" w:right="3827" w:firstLine="0"/>
        <w:jc w:val="center"/>
      </w:pPr>
      <w:r>
        <w:rPr/>
        <w:pict>
          <v:group style="position:absolute;margin-left:59.52pt;margin-top:4.025696pt;width:491.8pt;height:389.3pt;mso-position-horizontal-relative:page;mso-position-vertical-relative:paragraph;z-index:-43456" coordorigin="1190,81" coordsize="9836,7786">
            <v:shape style="position:absolute;left:1200;top:90;width:9816;height:298" coordorigin="1200,90" coordsize="9816,298" path="m11016,90l10920,90,1301,90,1200,90,1200,388,1301,388,10920,388,11016,388,11016,90e" filled="true" fillcolor="#000000" stroked="false">
              <v:path arrowok="t"/>
              <v:fill type="solid"/>
            </v:shape>
            <v:shape style="position:absolute;left:1200;top:85;width:9816;height:308" coordorigin="1200,85" coordsize="9816,308" path="m1200,85l11016,85m1200,393l11016,393e" filled="false" stroked="true" strokeweight=".48pt" strokecolor="#000000">
              <v:path arrowok="t"/>
              <v:stroke dashstyle="solid"/>
            </v:shape>
            <v:line style="position:absolute" from="1195,81" to="1195,7866" stroked="true" strokeweight=".48pt" strokecolor="#000000">
              <v:stroke dashstyle="solid"/>
            </v:line>
            <v:line style="position:absolute" from="1200,7864" to="11016,7864" stroked="true" strokeweight=".24pt" strokecolor="#000000">
              <v:stroke dashstyle="solid"/>
            </v:line>
            <v:line style="position:absolute" from="11021,81" to="11021,7866" stroked="true" strokeweight=".48pt" strokecolor="#000000">
              <v:stroke dashstyle="solid"/>
            </v:line>
            <w10:wrap type="none"/>
          </v:group>
        </w:pict>
      </w:r>
      <w:r>
        <w:rPr>
          <w:color w:val="FFFFFF"/>
          <w:w w:val="105"/>
        </w:rPr>
        <w:t>Phụ lục 10: Điều trị hỗ trợ</w:t>
      </w:r>
    </w:p>
    <w:p>
      <w:pPr>
        <w:pStyle w:val="ListParagraph"/>
        <w:numPr>
          <w:ilvl w:val="0"/>
          <w:numId w:val="20"/>
        </w:numPr>
        <w:tabs>
          <w:tab w:pos="572" w:val="left" w:leader="none"/>
        </w:tabs>
        <w:spacing w:line="240" w:lineRule="auto" w:before="54" w:after="0"/>
        <w:ind w:left="571" w:right="0" w:hanging="231"/>
        <w:jc w:val="left"/>
        <w:rPr>
          <w:b/>
          <w:sz w:val="22"/>
        </w:rPr>
      </w:pPr>
      <w:r>
        <w:rPr>
          <w:b/>
          <w:color w:val="231F20"/>
          <w:w w:val="105"/>
          <w:sz w:val="22"/>
        </w:rPr>
        <w:t>Bồi hoàn</w:t>
      </w:r>
      <w:r>
        <w:rPr>
          <w:b/>
          <w:color w:val="231F20"/>
          <w:spacing w:val="-4"/>
          <w:w w:val="105"/>
          <w:sz w:val="22"/>
        </w:rPr>
        <w:t> </w:t>
      </w:r>
      <w:r>
        <w:rPr>
          <w:b/>
          <w:color w:val="231F20"/>
          <w:w w:val="105"/>
          <w:sz w:val="22"/>
        </w:rPr>
        <w:t>dịch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45" w:after="0"/>
        <w:ind w:left="340" w:right="0" w:firstLine="0"/>
        <w:jc w:val="left"/>
        <w:rPr>
          <w:sz w:val="22"/>
        </w:rPr>
      </w:pPr>
      <w:r>
        <w:rPr>
          <w:color w:val="231F20"/>
          <w:spacing w:val="-4"/>
          <w:w w:val="105"/>
          <w:sz w:val="22"/>
        </w:rPr>
        <w:t>Bù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dịch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đủ</w:t>
      </w:r>
      <w:r>
        <w:rPr>
          <w:color w:val="231F20"/>
          <w:spacing w:val="-3"/>
          <w:w w:val="105"/>
          <w:sz w:val="22"/>
        </w:rPr>
        <w:t> </w:t>
      </w:r>
      <w:r>
        <w:rPr>
          <w:color w:val="231F20"/>
          <w:w w:val="105"/>
          <w:sz w:val="22"/>
        </w:rPr>
        <w:t>sẽ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ngăn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ngừa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spacing w:val="1"/>
          <w:w w:val="105"/>
          <w:sz w:val="22"/>
        </w:rPr>
        <w:t>được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các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biến</w:t>
      </w:r>
      <w:r>
        <w:rPr>
          <w:color w:val="231F20"/>
          <w:spacing w:val="-9"/>
          <w:w w:val="105"/>
          <w:sz w:val="22"/>
        </w:rPr>
        <w:t> </w:t>
      </w:r>
      <w:r>
        <w:rPr>
          <w:color w:val="231F20"/>
          <w:w w:val="105"/>
          <w:sz w:val="22"/>
        </w:rPr>
        <w:t>chứng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VTC,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hoại</w:t>
      </w:r>
      <w:r>
        <w:rPr>
          <w:color w:val="231F20"/>
          <w:spacing w:val="-12"/>
          <w:w w:val="105"/>
          <w:sz w:val="22"/>
        </w:rPr>
        <w:t> </w:t>
      </w:r>
      <w:r>
        <w:rPr>
          <w:color w:val="231F20"/>
          <w:w w:val="105"/>
          <w:sz w:val="22"/>
        </w:rPr>
        <w:t>tử</w:t>
      </w:r>
      <w:r>
        <w:rPr>
          <w:color w:val="231F20"/>
          <w:spacing w:val="-3"/>
          <w:w w:val="105"/>
          <w:sz w:val="22"/>
        </w:rPr>
        <w:t> </w:t>
      </w:r>
      <w:r>
        <w:rPr>
          <w:color w:val="231F20"/>
          <w:w w:val="105"/>
          <w:sz w:val="22"/>
        </w:rPr>
        <w:t>và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cải</w:t>
      </w:r>
      <w:r>
        <w:rPr>
          <w:color w:val="231F20"/>
          <w:spacing w:val="-12"/>
          <w:w w:val="105"/>
          <w:sz w:val="22"/>
        </w:rPr>
        <w:t> </w:t>
      </w:r>
      <w:r>
        <w:rPr>
          <w:color w:val="231F20"/>
          <w:w w:val="105"/>
          <w:sz w:val="22"/>
        </w:rPr>
        <w:t>thiện</w:t>
      </w:r>
      <w:r>
        <w:rPr>
          <w:color w:val="231F20"/>
          <w:spacing w:val="-8"/>
          <w:w w:val="105"/>
          <w:sz w:val="22"/>
        </w:rPr>
        <w:t> </w:t>
      </w:r>
      <w:r>
        <w:rPr>
          <w:color w:val="231F20"/>
          <w:w w:val="105"/>
          <w:sz w:val="22"/>
        </w:rPr>
        <w:t>tình</w:t>
      </w:r>
      <w:r>
        <w:rPr>
          <w:color w:val="231F20"/>
          <w:spacing w:val="-12"/>
          <w:w w:val="105"/>
          <w:sz w:val="22"/>
        </w:rPr>
        <w:t> </w:t>
      </w:r>
      <w:r>
        <w:rPr>
          <w:color w:val="231F20"/>
          <w:w w:val="105"/>
          <w:sz w:val="22"/>
        </w:rPr>
        <w:t>trạng</w:t>
      </w:r>
      <w:r>
        <w:rPr>
          <w:color w:val="231F20"/>
          <w:spacing w:val="-12"/>
          <w:w w:val="105"/>
          <w:sz w:val="22"/>
        </w:rPr>
        <w:t> </w:t>
      </w:r>
      <w:r>
        <w:rPr>
          <w:color w:val="231F20"/>
          <w:w w:val="105"/>
          <w:sz w:val="22"/>
        </w:rPr>
        <w:t>suy</w:t>
      </w:r>
      <w:r>
        <w:rPr>
          <w:color w:val="231F20"/>
          <w:spacing w:val="-18"/>
          <w:w w:val="105"/>
          <w:sz w:val="22"/>
        </w:rPr>
        <w:t> </w:t>
      </w:r>
      <w:r>
        <w:rPr>
          <w:color w:val="231F20"/>
          <w:w w:val="105"/>
          <w:sz w:val="22"/>
        </w:rPr>
        <w:t>cơ quan.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83" w:lineRule="auto" w:before="44" w:after="0"/>
        <w:ind w:left="340" w:right="338" w:firstLine="0"/>
        <w:jc w:val="left"/>
        <w:rPr>
          <w:sz w:val="22"/>
        </w:rPr>
      </w:pPr>
      <w:r>
        <w:rPr>
          <w:color w:val="231F20"/>
          <w:w w:val="105"/>
          <w:sz w:val="22"/>
        </w:rPr>
        <w:t>Dịch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đẳng</w:t>
      </w:r>
      <w:r>
        <w:rPr>
          <w:color w:val="231F20"/>
          <w:spacing w:val="-6"/>
          <w:w w:val="105"/>
          <w:sz w:val="22"/>
        </w:rPr>
        <w:t> </w:t>
      </w:r>
      <w:r>
        <w:rPr>
          <w:color w:val="231F20"/>
          <w:w w:val="105"/>
          <w:sz w:val="22"/>
        </w:rPr>
        <w:t>trương</w:t>
      </w:r>
      <w:r>
        <w:rPr>
          <w:color w:val="231F20"/>
          <w:spacing w:val="-6"/>
          <w:w w:val="105"/>
          <w:sz w:val="22"/>
        </w:rPr>
        <w:t> </w:t>
      </w:r>
      <w:r>
        <w:rPr>
          <w:color w:val="231F20"/>
          <w:w w:val="105"/>
          <w:sz w:val="22"/>
        </w:rPr>
        <w:t>hoặc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tinh</w:t>
      </w:r>
      <w:r>
        <w:rPr>
          <w:color w:val="231F20"/>
          <w:spacing w:val="-15"/>
          <w:w w:val="105"/>
          <w:sz w:val="22"/>
        </w:rPr>
        <w:t> </w:t>
      </w:r>
      <w:r>
        <w:rPr>
          <w:color w:val="231F20"/>
          <w:w w:val="105"/>
          <w:sz w:val="22"/>
        </w:rPr>
        <w:t>thể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đều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được,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tốc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độ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bù</w:t>
      </w:r>
      <w:r>
        <w:rPr>
          <w:color w:val="231F20"/>
          <w:spacing w:val="-9"/>
          <w:w w:val="105"/>
          <w:sz w:val="22"/>
        </w:rPr>
        <w:t> </w:t>
      </w:r>
      <w:r>
        <w:rPr>
          <w:color w:val="231F20"/>
          <w:w w:val="105"/>
          <w:sz w:val="22"/>
        </w:rPr>
        <w:t>phụ</w:t>
      </w:r>
      <w:r>
        <w:rPr>
          <w:color w:val="231F20"/>
          <w:spacing w:val="-8"/>
          <w:w w:val="105"/>
          <w:sz w:val="22"/>
        </w:rPr>
        <w:t> </w:t>
      </w:r>
      <w:r>
        <w:rPr>
          <w:color w:val="231F20"/>
          <w:w w:val="105"/>
          <w:sz w:val="22"/>
        </w:rPr>
        <w:t>thuộc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vào</w:t>
      </w:r>
      <w:r>
        <w:rPr>
          <w:color w:val="231F20"/>
          <w:spacing w:val="-3"/>
          <w:w w:val="105"/>
          <w:sz w:val="22"/>
        </w:rPr>
        <w:t> </w:t>
      </w:r>
      <w:r>
        <w:rPr>
          <w:color w:val="231F20"/>
          <w:w w:val="105"/>
          <w:sz w:val="22"/>
        </w:rPr>
        <w:t>tình</w:t>
      </w:r>
      <w:r>
        <w:rPr>
          <w:color w:val="231F20"/>
          <w:spacing w:val="-15"/>
          <w:w w:val="105"/>
          <w:sz w:val="22"/>
        </w:rPr>
        <w:t> </w:t>
      </w:r>
      <w:r>
        <w:rPr>
          <w:color w:val="231F20"/>
          <w:w w:val="105"/>
          <w:sz w:val="22"/>
        </w:rPr>
        <w:t>trạng</w:t>
      </w:r>
      <w:r>
        <w:rPr>
          <w:color w:val="231F20"/>
          <w:spacing w:val="-17"/>
          <w:w w:val="105"/>
          <w:sz w:val="22"/>
        </w:rPr>
        <w:t> </w:t>
      </w:r>
      <w:r>
        <w:rPr>
          <w:color w:val="231F20"/>
          <w:w w:val="105"/>
          <w:sz w:val="22"/>
        </w:rPr>
        <w:t>thể</w:t>
      </w:r>
      <w:r>
        <w:rPr>
          <w:color w:val="231F20"/>
          <w:spacing w:val="-9"/>
          <w:w w:val="105"/>
          <w:sz w:val="22"/>
        </w:rPr>
        <w:t> </w:t>
      </w:r>
      <w:r>
        <w:rPr>
          <w:color w:val="231F20"/>
          <w:w w:val="105"/>
          <w:sz w:val="22"/>
        </w:rPr>
        <w:t>tích</w:t>
      </w:r>
      <w:r>
        <w:rPr>
          <w:color w:val="231F20"/>
          <w:spacing w:val="-12"/>
          <w:w w:val="105"/>
          <w:sz w:val="22"/>
        </w:rPr>
        <w:t> </w:t>
      </w:r>
      <w:r>
        <w:rPr>
          <w:color w:val="231F20"/>
          <w:w w:val="105"/>
          <w:sz w:val="22"/>
        </w:rPr>
        <w:t>dịch,</w:t>
      </w:r>
      <w:r>
        <w:rPr>
          <w:color w:val="231F20"/>
          <w:spacing w:val="-6"/>
          <w:w w:val="105"/>
          <w:sz w:val="22"/>
        </w:rPr>
        <w:t> </w:t>
      </w:r>
      <w:r>
        <w:rPr>
          <w:color w:val="231F20"/>
          <w:w w:val="105"/>
          <w:sz w:val="22"/>
        </w:rPr>
        <w:t>tim</w:t>
      </w:r>
      <w:r>
        <w:rPr>
          <w:color w:val="231F20"/>
          <w:spacing w:val="-8"/>
          <w:w w:val="105"/>
          <w:sz w:val="22"/>
        </w:rPr>
        <w:t> </w:t>
      </w:r>
      <w:r>
        <w:rPr>
          <w:color w:val="231F20"/>
          <w:w w:val="105"/>
          <w:sz w:val="22"/>
        </w:rPr>
        <w:t>mạch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của bệnh nhân, khoảng 250-300ml/giờ trong </w:t>
      </w:r>
      <w:r>
        <w:rPr>
          <w:color w:val="231F20"/>
          <w:spacing w:val="2"/>
          <w:w w:val="105"/>
          <w:sz w:val="22"/>
        </w:rPr>
        <w:t>48 </w:t>
      </w:r>
      <w:r>
        <w:rPr>
          <w:color w:val="231F20"/>
          <w:spacing w:val="-5"/>
          <w:w w:val="105"/>
          <w:sz w:val="22"/>
        </w:rPr>
        <w:t>giờ </w:t>
      </w:r>
      <w:r>
        <w:rPr>
          <w:color w:val="231F20"/>
          <w:w w:val="105"/>
          <w:sz w:val="22"/>
        </w:rPr>
        <w:t>đối với VTC</w:t>
      </w:r>
      <w:r>
        <w:rPr>
          <w:color w:val="231F20"/>
          <w:spacing w:val="-24"/>
          <w:w w:val="105"/>
          <w:sz w:val="22"/>
        </w:rPr>
        <w:t> </w:t>
      </w:r>
      <w:r>
        <w:rPr>
          <w:color w:val="231F20"/>
          <w:w w:val="105"/>
          <w:sz w:val="22"/>
        </w:rPr>
        <w:t>nặng.</w:t>
      </w:r>
    </w:p>
    <w:p>
      <w:pPr>
        <w:pStyle w:val="ListParagraph"/>
        <w:numPr>
          <w:ilvl w:val="0"/>
          <w:numId w:val="21"/>
        </w:numPr>
        <w:tabs>
          <w:tab w:pos="495" w:val="left" w:leader="none"/>
        </w:tabs>
        <w:spacing w:line="283" w:lineRule="auto" w:before="0" w:after="0"/>
        <w:ind w:left="340" w:right="343" w:firstLine="0"/>
        <w:jc w:val="left"/>
        <w:rPr>
          <w:sz w:val="22"/>
        </w:rPr>
      </w:pPr>
      <w:r>
        <w:rPr>
          <w:color w:val="231F20"/>
          <w:w w:val="105"/>
          <w:sz w:val="22"/>
        </w:rPr>
        <w:t>Dấu hiệu sinh tồn, lượng nước tiểu (&gt;0,5ml/kg/giờ), CVP, Hct </w:t>
      </w:r>
      <w:r>
        <w:rPr>
          <w:color w:val="231F20"/>
          <w:spacing w:val="-4"/>
          <w:w w:val="105"/>
          <w:sz w:val="22"/>
        </w:rPr>
        <w:t>và </w:t>
      </w:r>
      <w:r>
        <w:rPr>
          <w:color w:val="231F20"/>
          <w:w w:val="105"/>
          <w:sz w:val="22"/>
        </w:rPr>
        <w:t>BUN được chỉ định mỗi 12-24 </w:t>
      </w:r>
      <w:r>
        <w:rPr>
          <w:color w:val="231F20"/>
          <w:spacing w:val="-5"/>
          <w:w w:val="105"/>
          <w:sz w:val="22"/>
        </w:rPr>
        <w:t>giờ </w:t>
      </w:r>
      <w:r>
        <w:rPr>
          <w:color w:val="231F20"/>
          <w:w w:val="105"/>
          <w:sz w:val="22"/>
        </w:rPr>
        <w:t>giúp đánh giá bù dịch đủ hay</w:t>
      </w:r>
      <w:r>
        <w:rPr>
          <w:color w:val="231F20"/>
          <w:spacing w:val="-28"/>
          <w:w w:val="105"/>
          <w:sz w:val="22"/>
        </w:rPr>
        <w:t> </w:t>
      </w:r>
      <w:r>
        <w:rPr>
          <w:color w:val="231F20"/>
          <w:w w:val="105"/>
          <w:sz w:val="22"/>
        </w:rPr>
        <w:t>chưa.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0" w:after="0"/>
        <w:ind w:left="340" w:right="0" w:firstLine="0"/>
        <w:jc w:val="left"/>
        <w:rPr>
          <w:sz w:val="22"/>
        </w:rPr>
      </w:pPr>
      <w:r>
        <w:rPr>
          <w:color w:val="231F20"/>
          <w:w w:val="105"/>
          <w:sz w:val="22"/>
        </w:rPr>
        <w:t>Nên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tiếp</w:t>
      </w:r>
      <w:r>
        <w:rPr>
          <w:color w:val="231F20"/>
          <w:spacing w:val="1"/>
          <w:w w:val="105"/>
          <w:sz w:val="22"/>
        </w:rPr>
        <w:t> </w:t>
      </w:r>
      <w:r>
        <w:rPr>
          <w:color w:val="231F20"/>
          <w:w w:val="105"/>
          <w:sz w:val="22"/>
        </w:rPr>
        <w:t>tục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truyền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dịch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cho đến</w:t>
      </w:r>
      <w:r>
        <w:rPr>
          <w:color w:val="231F20"/>
          <w:spacing w:val="-6"/>
          <w:w w:val="105"/>
          <w:sz w:val="22"/>
        </w:rPr>
        <w:t> </w:t>
      </w:r>
      <w:r>
        <w:rPr>
          <w:color w:val="231F20"/>
          <w:w w:val="105"/>
          <w:sz w:val="22"/>
        </w:rPr>
        <w:t>khi</w:t>
      </w:r>
      <w:r>
        <w:rPr>
          <w:color w:val="231F20"/>
          <w:spacing w:val="-8"/>
          <w:w w:val="105"/>
          <w:sz w:val="22"/>
        </w:rPr>
        <w:t> </w:t>
      </w:r>
      <w:r>
        <w:rPr>
          <w:color w:val="231F20"/>
          <w:spacing w:val="1"/>
          <w:w w:val="105"/>
          <w:sz w:val="22"/>
        </w:rPr>
        <w:t>đảm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bảo hết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nguy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cơ</w:t>
      </w:r>
      <w:r>
        <w:rPr>
          <w:color w:val="231F20"/>
          <w:spacing w:val="2"/>
          <w:w w:val="105"/>
          <w:sz w:val="22"/>
        </w:rPr>
        <w:t> </w:t>
      </w:r>
      <w:r>
        <w:rPr>
          <w:color w:val="231F20"/>
          <w:w w:val="105"/>
          <w:sz w:val="22"/>
        </w:rPr>
        <w:t>suy</w:t>
      </w:r>
      <w:r>
        <w:rPr>
          <w:color w:val="231F20"/>
          <w:spacing w:val="-15"/>
          <w:w w:val="105"/>
          <w:sz w:val="22"/>
        </w:rPr>
        <w:t> </w:t>
      </w:r>
      <w:r>
        <w:rPr>
          <w:color w:val="231F20"/>
          <w:spacing w:val="-3"/>
          <w:w w:val="105"/>
          <w:sz w:val="22"/>
        </w:rPr>
        <w:t>cơ</w:t>
      </w:r>
      <w:r>
        <w:rPr>
          <w:color w:val="231F20"/>
          <w:spacing w:val="0"/>
          <w:w w:val="105"/>
          <w:sz w:val="22"/>
        </w:rPr>
        <w:t> </w:t>
      </w:r>
      <w:r>
        <w:rPr>
          <w:color w:val="231F20"/>
          <w:w w:val="105"/>
          <w:sz w:val="22"/>
        </w:rPr>
        <w:t>quan.</w:t>
      </w:r>
    </w:p>
    <w:p>
      <w:pPr>
        <w:pStyle w:val="Heading1"/>
        <w:numPr>
          <w:ilvl w:val="0"/>
          <w:numId w:val="20"/>
        </w:numPr>
        <w:tabs>
          <w:tab w:pos="572" w:val="left" w:leader="none"/>
        </w:tabs>
        <w:spacing w:line="240" w:lineRule="auto" w:before="49" w:after="0"/>
        <w:ind w:left="571" w:right="0" w:hanging="231"/>
        <w:jc w:val="left"/>
      </w:pPr>
      <w:r>
        <w:rPr>
          <w:color w:val="231F20"/>
          <w:w w:val="105"/>
        </w:rPr>
        <w:t>Chăm sóc hô</w:t>
      </w:r>
      <w:r>
        <w:rPr>
          <w:color w:val="231F20"/>
          <w:spacing w:val="-7"/>
          <w:w w:val="105"/>
        </w:rPr>
        <w:t> </w:t>
      </w:r>
      <w:r>
        <w:rPr>
          <w:color w:val="231F20"/>
          <w:w w:val="105"/>
        </w:rPr>
        <w:t>hấp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40" w:after="0"/>
        <w:ind w:left="340" w:right="0" w:firstLine="0"/>
        <w:jc w:val="left"/>
        <w:rPr>
          <w:sz w:val="22"/>
        </w:rPr>
      </w:pPr>
      <w:r>
        <w:rPr>
          <w:color w:val="231F20"/>
          <w:w w:val="105"/>
          <w:sz w:val="22"/>
        </w:rPr>
        <w:t>Duy trì SaO2</w:t>
      </w:r>
      <w:r>
        <w:rPr>
          <w:color w:val="231F20"/>
          <w:spacing w:val="-19"/>
          <w:w w:val="105"/>
          <w:sz w:val="22"/>
        </w:rPr>
        <w:t> </w:t>
      </w:r>
      <w:r>
        <w:rPr>
          <w:color w:val="231F20"/>
          <w:w w:val="105"/>
          <w:sz w:val="22"/>
        </w:rPr>
        <w:t>&gt;95%.</w:t>
      </w:r>
    </w:p>
    <w:p>
      <w:pPr>
        <w:pStyle w:val="Heading1"/>
        <w:numPr>
          <w:ilvl w:val="0"/>
          <w:numId w:val="20"/>
        </w:numPr>
        <w:tabs>
          <w:tab w:pos="572" w:val="left" w:leader="none"/>
        </w:tabs>
        <w:spacing w:line="240" w:lineRule="auto" w:before="54" w:after="0"/>
        <w:ind w:left="571" w:right="0" w:hanging="231"/>
        <w:jc w:val="left"/>
      </w:pPr>
      <w:r>
        <w:rPr>
          <w:color w:val="231F20"/>
          <w:w w:val="105"/>
        </w:rPr>
        <w:t>Cân bằng chuyển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hóa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40" w:after="0"/>
        <w:ind w:left="340" w:right="0" w:firstLine="0"/>
        <w:jc w:val="left"/>
        <w:rPr>
          <w:sz w:val="22"/>
        </w:rPr>
      </w:pPr>
      <w:r>
        <w:rPr>
          <w:color w:val="231F20"/>
          <w:w w:val="105"/>
          <w:sz w:val="22"/>
        </w:rPr>
        <w:t>Tăng đường huyết điều trị cẩn thận với</w:t>
      </w:r>
      <w:r>
        <w:rPr>
          <w:color w:val="231F20"/>
          <w:spacing w:val="-20"/>
          <w:w w:val="105"/>
          <w:sz w:val="22"/>
        </w:rPr>
        <w:t> </w:t>
      </w:r>
      <w:r>
        <w:rPr>
          <w:color w:val="231F20"/>
          <w:w w:val="105"/>
          <w:sz w:val="22"/>
        </w:rPr>
        <w:t>insulin.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44" w:after="0"/>
        <w:ind w:left="340" w:right="0" w:firstLine="0"/>
        <w:jc w:val="left"/>
        <w:rPr>
          <w:sz w:val="22"/>
        </w:rPr>
      </w:pPr>
      <w:r>
        <w:rPr>
          <w:color w:val="231F20"/>
          <w:spacing w:val="-4"/>
          <w:w w:val="105"/>
          <w:sz w:val="22"/>
        </w:rPr>
        <w:t>Bù </w:t>
      </w:r>
      <w:r>
        <w:rPr>
          <w:color w:val="231F20"/>
          <w:w w:val="105"/>
          <w:sz w:val="22"/>
        </w:rPr>
        <w:t>Mg, Ca khi cần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thiết.</w:t>
      </w:r>
    </w:p>
    <w:p>
      <w:pPr>
        <w:pStyle w:val="Heading1"/>
        <w:numPr>
          <w:ilvl w:val="0"/>
          <w:numId w:val="20"/>
        </w:numPr>
        <w:tabs>
          <w:tab w:pos="572" w:val="left" w:leader="none"/>
        </w:tabs>
        <w:spacing w:line="240" w:lineRule="auto" w:before="48" w:after="0"/>
        <w:ind w:left="571" w:right="0" w:hanging="231"/>
        <w:jc w:val="left"/>
      </w:pPr>
      <w:r>
        <w:rPr>
          <w:color w:val="231F20"/>
          <w:w w:val="105"/>
        </w:rPr>
        <w:t>Đặt</w:t>
      </w:r>
      <w:r>
        <w:rPr>
          <w:color w:val="231F20"/>
          <w:spacing w:val="-19"/>
          <w:w w:val="105"/>
        </w:rPr>
        <w:t> </w:t>
      </w:r>
      <w:r>
        <w:rPr>
          <w:color w:val="231F20"/>
          <w:w w:val="105"/>
        </w:rPr>
        <w:t>ống</w:t>
      </w:r>
      <w:r>
        <w:rPr>
          <w:color w:val="231F20"/>
          <w:spacing w:val="-11"/>
          <w:w w:val="105"/>
        </w:rPr>
        <w:t> </w:t>
      </w:r>
      <w:r>
        <w:rPr>
          <w:color w:val="231F20"/>
          <w:w w:val="105"/>
        </w:rPr>
        <w:t>mũi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3"/>
          <w:w w:val="105"/>
        </w:rPr>
        <w:t>dạ</w:t>
      </w:r>
      <w:r>
        <w:rPr>
          <w:color w:val="231F20"/>
          <w:spacing w:val="-10"/>
          <w:w w:val="105"/>
        </w:rPr>
        <w:t> </w:t>
      </w:r>
      <w:r>
        <w:rPr>
          <w:color w:val="231F20"/>
          <w:w w:val="105"/>
        </w:rPr>
        <w:t>dày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39" w:after="0"/>
        <w:ind w:left="340" w:right="0" w:firstLine="0"/>
        <w:jc w:val="left"/>
        <w:rPr>
          <w:sz w:val="22"/>
        </w:rPr>
      </w:pPr>
      <w:r>
        <w:rPr>
          <w:color w:val="231F20"/>
          <w:w w:val="105"/>
          <w:sz w:val="22"/>
        </w:rPr>
        <w:t>Không</w:t>
      </w:r>
      <w:r>
        <w:rPr>
          <w:color w:val="231F20"/>
          <w:spacing w:val="-21"/>
          <w:w w:val="105"/>
          <w:sz w:val="22"/>
        </w:rPr>
        <w:t> </w:t>
      </w:r>
      <w:r>
        <w:rPr>
          <w:color w:val="231F20"/>
          <w:w w:val="105"/>
          <w:sz w:val="22"/>
        </w:rPr>
        <w:t>cần</w:t>
      </w:r>
      <w:r>
        <w:rPr>
          <w:color w:val="231F20"/>
          <w:spacing w:val="-21"/>
          <w:w w:val="105"/>
          <w:sz w:val="22"/>
        </w:rPr>
        <w:t> </w:t>
      </w:r>
      <w:r>
        <w:rPr>
          <w:color w:val="231F20"/>
          <w:w w:val="105"/>
          <w:sz w:val="22"/>
        </w:rPr>
        <w:t>trong</w:t>
      </w:r>
      <w:r>
        <w:rPr>
          <w:color w:val="231F20"/>
          <w:spacing w:val="-18"/>
          <w:w w:val="105"/>
          <w:sz w:val="22"/>
        </w:rPr>
        <w:t> </w:t>
      </w:r>
      <w:r>
        <w:rPr>
          <w:color w:val="231F20"/>
          <w:w w:val="105"/>
          <w:sz w:val="22"/>
        </w:rPr>
        <w:t>VTC</w:t>
      </w:r>
      <w:r>
        <w:rPr>
          <w:color w:val="231F20"/>
          <w:spacing w:val="-21"/>
          <w:w w:val="105"/>
          <w:sz w:val="22"/>
        </w:rPr>
        <w:t> </w:t>
      </w:r>
      <w:r>
        <w:rPr>
          <w:color w:val="231F20"/>
          <w:w w:val="105"/>
          <w:sz w:val="22"/>
        </w:rPr>
        <w:t>nhẹ.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44" w:after="0"/>
        <w:ind w:left="340" w:right="0" w:firstLine="0"/>
        <w:jc w:val="left"/>
        <w:rPr>
          <w:sz w:val="22"/>
        </w:rPr>
      </w:pPr>
      <w:r>
        <w:rPr>
          <w:color w:val="231F20"/>
          <w:spacing w:val="-3"/>
          <w:w w:val="105"/>
          <w:sz w:val="22"/>
        </w:rPr>
        <w:t>Cần </w:t>
      </w:r>
      <w:r>
        <w:rPr>
          <w:color w:val="231F20"/>
          <w:w w:val="105"/>
          <w:sz w:val="22"/>
        </w:rPr>
        <w:t>thiết </w:t>
      </w:r>
      <w:r>
        <w:rPr>
          <w:color w:val="231F20"/>
          <w:spacing w:val="-3"/>
          <w:w w:val="105"/>
          <w:sz w:val="22"/>
        </w:rPr>
        <w:t>khi </w:t>
      </w:r>
      <w:r>
        <w:rPr>
          <w:color w:val="231F20"/>
          <w:w w:val="105"/>
          <w:sz w:val="22"/>
        </w:rPr>
        <w:t>ói nhiều, tránh viêm phổi </w:t>
      </w:r>
      <w:r>
        <w:rPr>
          <w:color w:val="231F20"/>
          <w:spacing w:val="-3"/>
          <w:w w:val="105"/>
          <w:sz w:val="22"/>
        </w:rPr>
        <w:t>hít </w:t>
      </w:r>
      <w:r>
        <w:rPr>
          <w:color w:val="231F20"/>
          <w:spacing w:val="-4"/>
          <w:w w:val="105"/>
          <w:sz w:val="22"/>
        </w:rPr>
        <w:t>và </w:t>
      </w:r>
      <w:r>
        <w:rPr>
          <w:color w:val="231F20"/>
          <w:w w:val="105"/>
          <w:sz w:val="22"/>
        </w:rPr>
        <w:t>tắc</w:t>
      </w:r>
      <w:r>
        <w:rPr>
          <w:color w:val="231F20"/>
          <w:spacing w:val="-2"/>
          <w:w w:val="105"/>
          <w:sz w:val="22"/>
        </w:rPr>
        <w:t> </w:t>
      </w:r>
      <w:r>
        <w:rPr>
          <w:color w:val="231F20"/>
          <w:w w:val="105"/>
          <w:sz w:val="22"/>
        </w:rPr>
        <w:t>ruột.</w:t>
      </w:r>
    </w:p>
    <w:p>
      <w:pPr>
        <w:pStyle w:val="Heading1"/>
        <w:numPr>
          <w:ilvl w:val="0"/>
          <w:numId w:val="20"/>
        </w:numPr>
        <w:tabs>
          <w:tab w:pos="572" w:val="left" w:leader="none"/>
        </w:tabs>
        <w:spacing w:line="240" w:lineRule="auto" w:before="49" w:after="0"/>
        <w:ind w:left="571" w:right="0" w:hanging="231"/>
        <w:jc w:val="left"/>
      </w:pPr>
      <w:r>
        <w:rPr>
          <w:color w:val="231F20"/>
          <w:spacing w:val="-4"/>
          <w:w w:val="105"/>
        </w:rPr>
        <w:t>Hỗ </w:t>
      </w:r>
      <w:r>
        <w:rPr>
          <w:color w:val="231F20"/>
          <w:w w:val="105"/>
        </w:rPr>
        <w:t>trợ dinh dưỡng, bảo tồn chức</w:t>
      </w:r>
      <w:r>
        <w:rPr>
          <w:color w:val="231F20"/>
          <w:spacing w:val="-13"/>
          <w:w w:val="105"/>
        </w:rPr>
        <w:t> </w:t>
      </w:r>
      <w:r>
        <w:rPr>
          <w:color w:val="231F20"/>
          <w:w w:val="105"/>
        </w:rPr>
        <w:t>năng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83" w:lineRule="auto" w:before="44" w:after="0"/>
        <w:ind w:left="340" w:right="333" w:firstLine="0"/>
        <w:jc w:val="left"/>
        <w:rPr>
          <w:sz w:val="22"/>
        </w:rPr>
      </w:pPr>
      <w:r>
        <w:rPr>
          <w:color w:val="231F20"/>
          <w:w w:val="105"/>
          <w:sz w:val="22"/>
        </w:rPr>
        <w:t>Đối</w:t>
      </w:r>
      <w:r>
        <w:rPr>
          <w:color w:val="231F20"/>
          <w:spacing w:val="-9"/>
          <w:w w:val="105"/>
          <w:sz w:val="22"/>
        </w:rPr>
        <w:t> </w:t>
      </w:r>
      <w:r>
        <w:rPr>
          <w:color w:val="231F20"/>
          <w:spacing w:val="-3"/>
          <w:w w:val="105"/>
          <w:sz w:val="22"/>
        </w:rPr>
        <w:t>với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VTC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nhẹ:</w:t>
      </w:r>
      <w:r>
        <w:rPr>
          <w:color w:val="231F20"/>
          <w:spacing w:val="-14"/>
          <w:w w:val="105"/>
          <w:sz w:val="22"/>
        </w:rPr>
        <w:t> </w:t>
      </w:r>
      <w:r>
        <w:rPr>
          <w:color w:val="231F20"/>
          <w:w w:val="105"/>
          <w:sz w:val="22"/>
        </w:rPr>
        <w:t>bệnh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nhân</w:t>
      </w:r>
      <w:r>
        <w:rPr>
          <w:color w:val="231F20"/>
          <w:spacing w:val="-12"/>
          <w:w w:val="105"/>
          <w:sz w:val="22"/>
        </w:rPr>
        <w:t> </w:t>
      </w:r>
      <w:r>
        <w:rPr>
          <w:color w:val="231F20"/>
          <w:w w:val="105"/>
          <w:sz w:val="22"/>
        </w:rPr>
        <w:t>cần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nhịn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ăn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vài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ngày</w:t>
      </w:r>
      <w:r>
        <w:rPr>
          <w:color w:val="231F20"/>
          <w:spacing w:val="-18"/>
          <w:w w:val="105"/>
          <w:sz w:val="22"/>
        </w:rPr>
        <w:t> </w:t>
      </w:r>
      <w:r>
        <w:rPr>
          <w:color w:val="231F20"/>
          <w:w w:val="105"/>
          <w:sz w:val="22"/>
        </w:rPr>
        <w:t>đầu,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bù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dịch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qua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đường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tĩnh</w:t>
      </w:r>
      <w:r>
        <w:rPr>
          <w:color w:val="231F20"/>
          <w:spacing w:val="-14"/>
          <w:w w:val="105"/>
          <w:sz w:val="22"/>
        </w:rPr>
        <w:t> </w:t>
      </w:r>
      <w:r>
        <w:rPr>
          <w:color w:val="231F20"/>
          <w:w w:val="105"/>
          <w:sz w:val="22"/>
        </w:rPr>
        <w:t>mạch,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bệnh</w:t>
      </w:r>
      <w:r>
        <w:rPr>
          <w:color w:val="231F20"/>
          <w:spacing w:val="-9"/>
          <w:w w:val="105"/>
          <w:sz w:val="22"/>
        </w:rPr>
        <w:t> </w:t>
      </w:r>
      <w:r>
        <w:rPr>
          <w:color w:val="231F20"/>
          <w:w w:val="105"/>
          <w:sz w:val="22"/>
        </w:rPr>
        <w:t>nhân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thường </w:t>
      </w:r>
      <w:r>
        <w:rPr>
          <w:color w:val="231F20"/>
          <w:spacing w:val="-3"/>
          <w:w w:val="105"/>
          <w:sz w:val="22"/>
        </w:rPr>
        <w:t>ăn </w:t>
      </w:r>
      <w:r>
        <w:rPr>
          <w:color w:val="231F20"/>
          <w:w w:val="105"/>
          <w:sz w:val="22"/>
        </w:rPr>
        <w:t>trở lại sau 3-7</w:t>
      </w:r>
      <w:r>
        <w:rPr>
          <w:color w:val="231F20"/>
          <w:spacing w:val="5"/>
          <w:w w:val="105"/>
          <w:sz w:val="22"/>
        </w:rPr>
        <w:t> </w:t>
      </w:r>
      <w:r>
        <w:rPr>
          <w:color w:val="231F20"/>
          <w:spacing w:val="-3"/>
          <w:w w:val="105"/>
          <w:sz w:val="22"/>
        </w:rPr>
        <w:t>ngày.</w:t>
      </w:r>
    </w:p>
    <w:p>
      <w:pPr>
        <w:pStyle w:val="Heading1"/>
        <w:numPr>
          <w:ilvl w:val="0"/>
          <w:numId w:val="20"/>
        </w:numPr>
        <w:tabs>
          <w:tab w:pos="572" w:val="left" w:leader="none"/>
        </w:tabs>
        <w:spacing w:line="240" w:lineRule="auto" w:before="5" w:after="0"/>
        <w:ind w:left="571" w:right="0" w:hanging="231"/>
        <w:jc w:val="left"/>
      </w:pPr>
      <w:r>
        <w:rPr>
          <w:color w:val="231F20"/>
          <w:w w:val="105"/>
        </w:rPr>
        <w:t>Giảm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đau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44" w:after="0"/>
        <w:ind w:left="340" w:right="0" w:firstLine="0"/>
        <w:jc w:val="left"/>
        <w:rPr>
          <w:sz w:val="22"/>
        </w:rPr>
      </w:pPr>
      <w:r>
        <w:rPr>
          <w:color w:val="231F20"/>
          <w:w w:val="105"/>
          <w:sz w:val="22"/>
        </w:rPr>
        <w:t>Pethidin (Meperidin) </w:t>
      </w:r>
      <w:r>
        <w:rPr>
          <w:color w:val="231F20"/>
          <w:spacing w:val="-3"/>
          <w:w w:val="105"/>
          <w:sz w:val="22"/>
        </w:rPr>
        <w:t>là </w:t>
      </w:r>
      <w:r>
        <w:rPr>
          <w:color w:val="231F20"/>
          <w:w w:val="105"/>
          <w:sz w:val="22"/>
        </w:rPr>
        <w:t>một opioids 50-100mg mỗi 4</w:t>
      </w:r>
      <w:r>
        <w:rPr>
          <w:color w:val="231F20"/>
          <w:spacing w:val="-29"/>
          <w:w w:val="105"/>
          <w:sz w:val="22"/>
        </w:rPr>
        <w:t> </w:t>
      </w:r>
      <w:r>
        <w:rPr>
          <w:color w:val="231F20"/>
          <w:w w:val="105"/>
          <w:sz w:val="22"/>
        </w:rPr>
        <w:t>giờ.</w:t>
      </w:r>
    </w:p>
    <w:p>
      <w:pPr>
        <w:pStyle w:val="ListParagraph"/>
        <w:numPr>
          <w:ilvl w:val="0"/>
          <w:numId w:val="21"/>
        </w:numPr>
        <w:tabs>
          <w:tab w:pos="481" w:val="left" w:leader="none"/>
        </w:tabs>
        <w:spacing w:line="283" w:lineRule="auto" w:before="44" w:after="0"/>
        <w:ind w:left="340" w:right="342" w:firstLine="0"/>
        <w:jc w:val="left"/>
        <w:rPr>
          <w:sz w:val="22"/>
        </w:rPr>
      </w:pPr>
      <w:r>
        <w:rPr>
          <w:color w:val="231F20"/>
          <w:w w:val="105"/>
          <w:sz w:val="22"/>
        </w:rPr>
        <w:t>Fentanyl</w:t>
      </w:r>
      <w:r>
        <w:rPr>
          <w:color w:val="231F20"/>
          <w:spacing w:val="-2"/>
          <w:w w:val="105"/>
          <w:sz w:val="22"/>
        </w:rPr>
        <w:t> </w:t>
      </w:r>
      <w:r>
        <w:rPr>
          <w:color w:val="231F20"/>
          <w:w w:val="105"/>
          <w:sz w:val="22"/>
        </w:rPr>
        <w:t>IV: an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toàn</w:t>
      </w:r>
      <w:r>
        <w:rPr>
          <w:color w:val="231F20"/>
          <w:spacing w:val="0"/>
          <w:w w:val="105"/>
          <w:sz w:val="22"/>
        </w:rPr>
        <w:t> </w:t>
      </w:r>
      <w:r>
        <w:rPr>
          <w:color w:val="231F20"/>
          <w:w w:val="105"/>
          <w:sz w:val="22"/>
        </w:rPr>
        <w:t>VTC</w:t>
      </w:r>
      <w:r>
        <w:rPr>
          <w:color w:val="231F20"/>
          <w:spacing w:val="-2"/>
          <w:w w:val="105"/>
          <w:sz w:val="22"/>
        </w:rPr>
        <w:t> </w:t>
      </w:r>
      <w:r>
        <w:rPr>
          <w:color w:val="231F20"/>
          <w:w w:val="105"/>
          <w:sz w:val="22"/>
        </w:rPr>
        <w:t>nhẹ</w:t>
      </w:r>
      <w:r>
        <w:rPr>
          <w:color w:val="231F20"/>
          <w:spacing w:val="2"/>
          <w:w w:val="105"/>
          <w:sz w:val="22"/>
        </w:rPr>
        <w:t> </w:t>
      </w:r>
      <w:r>
        <w:rPr>
          <w:color w:val="231F20"/>
          <w:w w:val="105"/>
          <w:sz w:val="22"/>
        </w:rPr>
        <w:t>ngay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cả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khi</w:t>
      </w:r>
      <w:r>
        <w:rPr>
          <w:color w:val="231F20"/>
          <w:spacing w:val="-2"/>
          <w:w w:val="105"/>
          <w:sz w:val="22"/>
        </w:rPr>
        <w:t> </w:t>
      </w:r>
      <w:r>
        <w:rPr>
          <w:color w:val="231F20"/>
          <w:spacing w:val="-3"/>
          <w:w w:val="105"/>
          <w:sz w:val="22"/>
        </w:rPr>
        <w:t>có</w:t>
      </w:r>
      <w:r>
        <w:rPr>
          <w:color w:val="231F20"/>
          <w:spacing w:val="0"/>
          <w:w w:val="105"/>
          <w:sz w:val="22"/>
        </w:rPr>
        <w:t> </w:t>
      </w:r>
      <w:r>
        <w:rPr>
          <w:color w:val="231F20"/>
          <w:w w:val="105"/>
          <w:sz w:val="22"/>
        </w:rPr>
        <w:t>suy</w:t>
      </w:r>
      <w:r>
        <w:rPr>
          <w:color w:val="231F20"/>
          <w:spacing w:val="-6"/>
          <w:w w:val="105"/>
          <w:sz w:val="22"/>
        </w:rPr>
        <w:t> </w:t>
      </w:r>
      <w:r>
        <w:rPr>
          <w:color w:val="231F20"/>
          <w:w w:val="105"/>
          <w:sz w:val="22"/>
        </w:rPr>
        <w:t>thận,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có</w:t>
      </w:r>
      <w:r>
        <w:rPr>
          <w:color w:val="231F20"/>
          <w:spacing w:val="0"/>
          <w:w w:val="105"/>
          <w:sz w:val="22"/>
        </w:rPr>
        <w:t> </w:t>
      </w:r>
      <w:r>
        <w:rPr>
          <w:color w:val="231F20"/>
          <w:spacing w:val="-3"/>
          <w:w w:val="105"/>
          <w:sz w:val="22"/>
        </w:rPr>
        <w:t>thể</w:t>
      </w:r>
      <w:r>
        <w:rPr>
          <w:color w:val="231F20"/>
          <w:spacing w:val="-1"/>
          <w:w w:val="105"/>
          <w:sz w:val="22"/>
        </w:rPr>
        <w:t> </w:t>
      </w:r>
      <w:r>
        <w:rPr>
          <w:color w:val="231F20"/>
          <w:w w:val="105"/>
          <w:sz w:val="22"/>
        </w:rPr>
        <w:t>ức</w:t>
      </w:r>
      <w:r>
        <w:rPr>
          <w:color w:val="231F20"/>
          <w:spacing w:val="-1"/>
          <w:w w:val="105"/>
          <w:sz w:val="22"/>
        </w:rPr>
        <w:t> </w:t>
      </w:r>
      <w:r>
        <w:rPr>
          <w:color w:val="231F20"/>
          <w:w w:val="105"/>
          <w:sz w:val="22"/>
        </w:rPr>
        <w:t>chế</w:t>
      </w:r>
      <w:r>
        <w:rPr>
          <w:color w:val="231F20"/>
          <w:spacing w:val="-1"/>
          <w:w w:val="105"/>
          <w:sz w:val="22"/>
        </w:rPr>
        <w:t> </w:t>
      </w:r>
      <w:r>
        <w:rPr>
          <w:color w:val="231F20"/>
          <w:w w:val="105"/>
          <w:sz w:val="22"/>
        </w:rPr>
        <w:t>hô</w:t>
      </w:r>
      <w:r>
        <w:rPr>
          <w:color w:val="231F20"/>
          <w:spacing w:val="-1"/>
          <w:w w:val="105"/>
          <w:sz w:val="22"/>
        </w:rPr>
        <w:t> </w:t>
      </w:r>
      <w:r>
        <w:rPr>
          <w:color w:val="231F20"/>
          <w:w w:val="105"/>
          <w:sz w:val="22"/>
        </w:rPr>
        <w:t>hấp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với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liều</w:t>
      </w:r>
      <w:r>
        <w:rPr>
          <w:color w:val="231F20"/>
          <w:spacing w:val="0"/>
          <w:w w:val="105"/>
          <w:sz w:val="22"/>
        </w:rPr>
        <w:t> </w:t>
      </w:r>
      <w:r>
        <w:rPr>
          <w:color w:val="231F20"/>
          <w:w w:val="105"/>
          <w:sz w:val="22"/>
        </w:rPr>
        <w:t>20-50µg</w:t>
      </w:r>
      <w:r>
        <w:rPr>
          <w:color w:val="231F20"/>
          <w:spacing w:val="-8"/>
          <w:w w:val="105"/>
          <w:sz w:val="22"/>
        </w:rPr>
        <w:t> </w:t>
      </w:r>
      <w:r>
        <w:rPr>
          <w:color w:val="231F20"/>
          <w:w w:val="105"/>
          <w:sz w:val="22"/>
        </w:rPr>
        <w:t>trong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10 phút.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1" w:after="0"/>
        <w:ind w:left="340" w:right="0" w:firstLine="0"/>
        <w:jc w:val="left"/>
        <w:rPr>
          <w:sz w:val="22"/>
        </w:rPr>
      </w:pPr>
      <w:r>
        <w:rPr>
          <w:color w:val="231F20"/>
          <w:w w:val="105"/>
          <w:sz w:val="22"/>
        </w:rPr>
        <w:t>Morphin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spacing w:val="-4"/>
          <w:w w:val="105"/>
          <w:sz w:val="22"/>
        </w:rPr>
        <w:t>và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các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dẫn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xuất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của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nó</w:t>
      </w:r>
      <w:r>
        <w:rPr>
          <w:color w:val="231F20"/>
          <w:spacing w:val="-1"/>
          <w:w w:val="105"/>
          <w:sz w:val="22"/>
        </w:rPr>
        <w:t> </w:t>
      </w:r>
      <w:r>
        <w:rPr>
          <w:color w:val="231F20"/>
          <w:spacing w:val="-4"/>
          <w:w w:val="105"/>
          <w:sz w:val="22"/>
        </w:rPr>
        <w:t>làm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w w:val="105"/>
          <w:sz w:val="22"/>
        </w:rPr>
        <w:t>xấu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tình</w:t>
      </w:r>
      <w:r>
        <w:rPr>
          <w:color w:val="231F20"/>
          <w:spacing w:val="-9"/>
          <w:w w:val="105"/>
          <w:sz w:val="22"/>
        </w:rPr>
        <w:t> </w:t>
      </w:r>
      <w:r>
        <w:rPr>
          <w:color w:val="231F20"/>
          <w:w w:val="105"/>
          <w:sz w:val="22"/>
        </w:rPr>
        <w:t>trạng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viêm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spacing w:val="2"/>
          <w:w w:val="105"/>
          <w:sz w:val="22"/>
        </w:rPr>
        <w:t>tụy</w:t>
      </w:r>
      <w:r>
        <w:rPr>
          <w:color w:val="231F20"/>
          <w:spacing w:val="-17"/>
          <w:w w:val="105"/>
          <w:sz w:val="22"/>
        </w:rPr>
        <w:t> </w:t>
      </w:r>
      <w:r>
        <w:rPr>
          <w:color w:val="231F20"/>
          <w:w w:val="105"/>
          <w:sz w:val="22"/>
        </w:rPr>
        <w:t>do</w:t>
      </w:r>
      <w:r>
        <w:rPr>
          <w:color w:val="231F20"/>
          <w:spacing w:val="-1"/>
          <w:w w:val="105"/>
          <w:sz w:val="22"/>
        </w:rPr>
        <w:t> </w:t>
      </w:r>
      <w:r>
        <w:rPr>
          <w:color w:val="231F20"/>
          <w:w w:val="105"/>
          <w:sz w:val="22"/>
        </w:rPr>
        <w:t>tăng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trương</w:t>
      </w:r>
      <w:r>
        <w:rPr>
          <w:color w:val="231F20"/>
          <w:spacing w:val="-4"/>
          <w:w w:val="105"/>
          <w:sz w:val="22"/>
        </w:rPr>
        <w:t> </w:t>
      </w:r>
      <w:r>
        <w:rPr>
          <w:color w:val="231F20"/>
          <w:w w:val="105"/>
          <w:sz w:val="22"/>
        </w:rPr>
        <w:t>lực</w:t>
      </w:r>
      <w:r>
        <w:rPr>
          <w:color w:val="231F20"/>
          <w:spacing w:val="-5"/>
          <w:w w:val="105"/>
          <w:sz w:val="22"/>
        </w:rPr>
        <w:t> </w:t>
      </w:r>
      <w:r>
        <w:rPr>
          <w:color w:val="231F20"/>
          <w:spacing w:val="-3"/>
          <w:w w:val="105"/>
          <w:sz w:val="22"/>
        </w:rPr>
        <w:t>cơ </w:t>
      </w:r>
      <w:r>
        <w:rPr>
          <w:color w:val="231F20"/>
          <w:w w:val="105"/>
          <w:sz w:val="22"/>
        </w:rPr>
        <w:t>vòng</w:t>
      </w:r>
      <w:r>
        <w:rPr>
          <w:color w:val="231F20"/>
          <w:spacing w:val="-7"/>
          <w:w w:val="105"/>
          <w:sz w:val="22"/>
        </w:rPr>
        <w:t> </w:t>
      </w:r>
      <w:r>
        <w:rPr>
          <w:color w:val="231F20"/>
          <w:w w:val="105"/>
          <w:sz w:val="22"/>
        </w:rPr>
        <w:t>Oddi.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44" w:after="0"/>
        <w:ind w:left="340" w:right="0" w:firstLine="0"/>
        <w:jc w:val="left"/>
        <w:rPr>
          <w:sz w:val="22"/>
        </w:rPr>
      </w:pPr>
      <w:r>
        <w:rPr>
          <w:color w:val="231F20"/>
          <w:w w:val="105"/>
          <w:position w:val="1"/>
          <w:sz w:val="22"/>
        </w:rPr>
        <w:t>Anticholinergic</w:t>
      </w:r>
      <w:r>
        <w:rPr>
          <w:color w:val="231F20"/>
          <w:spacing w:val="-5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như</w:t>
      </w:r>
      <w:r>
        <w:rPr>
          <w:color w:val="231F20"/>
          <w:spacing w:val="-3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Atropin</w:t>
      </w:r>
      <w:r>
        <w:rPr>
          <w:color w:val="231F20"/>
          <w:spacing w:val="-7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nên</w:t>
      </w:r>
      <w:r>
        <w:rPr>
          <w:color w:val="231F20"/>
          <w:spacing w:val="-5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tránh</w:t>
      </w:r>
      <w:r>
        <w:rPr>
          <w:color w:val="231F20"/>
          <w:spacing w:val="-8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dùng</w:t>
      </w:r>
      <w:r>
        <w:rPr>
          <w:color w:val="231F20"/>
          <w:spacing w:val="-5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do</w:t>
      </w:r>
      <w:r>
        <w:rPr>
          <w:color w:val="231F20"/>
          <w:spacing w:val="-1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làm</w:t>
      </w:r>
      <w:r>
        <w:rPr>
          <w:color w:val="231F20"/>
          <w:spacing w:val="-2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nặng</w:t>
      </w:r>
      <w:r>
        <w:rPr>
          <w:color w:val="231F20"/>
          <w:spacing w:val="-9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t</w:t>
      </w:r>
      <w:r>
        <w:rPr>
          <w:color w:val="231F20"/>
          <w:w w:val="105"/>
          <w:sz w:val="22"/>
        </w:rPr>
        <w:t>́</w:t>
      </w:r>
      <w:r>
        <w:rPr>
          <w:color w:val="231F20"/>
          <w:w w:val="105"/>
          <w:position w:val="1"/>
          <w:sz w:val="22"/>
        </w:rPr>
        <w:t>nh</w:t>
      </w:r>
      <w:r>
        <w:rPr>
          <w:color w:val="231F20"/>
          <w:spacing w:val="-7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trạng</w:t>
      </w:r>
      <w:r>
        <w:rPr>
          <w:color w:val="231F20"/>
          <w:spacing w:val="-9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tắc</w:t>
      </w:r>
      <w:r>
        <w:rPr>
          <w:color w:val="231F20"/>
          <w:spacing w:val="-5"/>
          <w:w w:val="105"/>
          <w:position w:val="1"/>
          <w:sz w:val="22"/>
        </w:rPr>
        <w:t> </w:t>
      </w:r>
      <w:r>
        <w:rPr>
          <w:color w:val="231F20"/>
          <w:w w:val="105"/>
          <w:position w:val="1"/>
          <w:sz w:val="22"/>
        </w:rPr>
        <w:t>ruột.</w:t>
      </w:r>
    </w:p>
    <w:p>
      <w:pPr>
        <w:pStyle w:val="ListParagraph"/>
        <w:numPr>
          <w:ilvl w:val="0"/>
          <w:numId w:val="21"/>
        </w:numPr>
        <w:tabs>
          <w:tab w:pos="476" w:val="left" w:leader="none"/>
        </w:tabs>
        <w:spacing w:line="240" w:lineRule="auto" w:before="34" w:after="0"/>
        <w:ind w:left="340" w:right="0" w:firstLine="0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43432" from="60pt,47.486904pt" to="550.8pt,47.486904pt" stroked="true" strokeweight=".48pt" strokecolor="#000000">
            <v:stroke dashstyle="solid"/>
            <w10:wrap type="none"/>
          </v:line>
        </w:pict>
      </w:r>
      <w:r>
        <w:rPr/>
        <w:pict>
          <v:shape style="position:absolute;margin-left:60pt;margin-top:47.486904pt;width:490.8pt;height:149.550pt;mso-position-horizontal-relative:page;mso-position-vertical-relative:paragraph;z-index:1432" type="#_x0000_t202" filled="false" stroked="false">
            <v:textbox inset="0,0,0,0">
              <w:txbxContent>
                <w:p>
                  <w:pPr>
                    <w:spacing w:before="10"/>
                    <w:ind w:left="100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231F20"/>
                      <w:w w:val="105"/>
                      <w:sz w:val="22"/>
                    </w:rPr>
                    <w:t>1. VTC nhẹ</w:t>
                  </w:r>
                </w:p>
                <w:p>
                  <w:pPr>
                    <w:pStyle w:val="BodyText"/>
                    <w:numPr>
                      <w:ilvl w:val="0"/>
                      <w:numId w:val="22"/>
                    </w:numPr>
                    <w:tabs>
                      <w:tab w:pos="236" w:val="left" w:leader="none"/>
                    </w:tabs>
                    <w:spacing w:line="240" w:lineRule="auto" w:before="44" w:after="0"/>
                    <w:ind w:left="235" w:right="0" w:hanging="135"/>
                    <w:jc w:val="left"/>
                  </w:pPr>
                  <w:r>
                    <w:rPr>
                      <w:color w:val="231F20"/>
                      <w:w w:val="105"/>
                    </w:rPr>
                    <w:t>Điều trị </w:t>
                  </w:r>
                  <w:r>
                    <w:rPr>
                      <w:color w:val="231F20"/>
                      <w:spacing w:val="-4"/>
                      <w:w w:val="105"/>
                    </w:rPr>
                    <w:t>hỗ </w:t>
                  </w:r>
                  <w:r>
                    <w:rPr>
                      <w:color w:val="231F20"/>
                      <w:w w:val="105"/>
                    </w:rPr>
                    <w:t>trợ gồm truyền dịch, giảm đau, nhịn</w:t>
                  </w:r>
                  <w:r>
                    <w:rPr>
                      <w:color w:val="231F20"/>
                      <w:spacing w:val="-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ăn.</w:t>
                  </w:r>
                </w:p>
                <w:p>
                  <w:pPr>
                    <w:pStyle w:val="BodyText"/>
                    <w:numPr>
                      <w:ilvl w:val="0"/>
                      <w:numId w:val="22"/>
                    </w:numPr>
                    <w:tabs>
                      <w:tab w:pos="236" w:val="left" w:leader="none"/>
                    </w:tabs>
                    <w:spacing w:line="240" w:lineRule="auto" w:before="44" w:after="0"/>
                    <w:ind w:left="235" w:right="0" w:hanging="135"/>
                    <w:jc w:val="left"/>
                  </w:pPr>
                  <w:r>
                    <w:rPr>
                      <w:color w:val="231F20"/>
                      <w:w w:val="105"/>
                    </w:rPr>
                    <w:t>Đặt</w:t>
                  </w:r>
                  <w:r>
                    <w:rPr>
                      <w:color w:val="231F20"/>
                      <w:spacing w:val="-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ống</w:t>
                  </w:r>
                  <w:r>
                    <w:rPr>
                      <w:color w:val="231F20"/>
                      <w:spacing w:val="-9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thông</w:t>
                  </w:r>
                  <w:r>
                    <w:rPr>
                      <w:color w:val="231F20"/>
                      <w:spacing w:val="-1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mũi</w:t>
                  </w:r>
                  <w:r>
                    <w:rPr>
                      <w:color w:val="231F20"/>
                      <w:spacing w:val="-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dạ</w:t>
                  </w:r>
                  <w:r>
                    <w:rPr>
                      <w:color w:val="231F20"/>
                      <w:spacing w:val="-8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dày</w:t>
                  </w:r>
                  <w:r>
                    <w:rPr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không</w:t>
                  </w:r>
                  <w:r>
                    <w:rPr>
                      <w:color w:val="231F20"/>
                      <w:spacing w:val="-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cần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thiết</w:t>
                  </w:r>
                  <w:r>
                    <w:rPr>
                      <w:color w:val="231F20"/>
                      <w:spacing w:val="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trừ</w:t>
                  </w:r>
                  <w:r>
                    <w:rPr>
                      <w:color w:val="231F20"/>
                      <w:spacing w:val="-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khi</w:t>
                  </w:r>
                  <w:r>
                    <w:rPr>
                      <w:color w:val="231F20"/>
                      <w:spacing w:val="-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bệnh</w:t>
                  </w:r>
                  <w:r>
                    <w:rPr>
                      <w:color w:val="231F20"/>
                      <w:spacing w:val="-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nhân</w:t>
                  </w:r>
                  <w:r>
                    <w:rPr>
                      <w:color w:val="231F20"/>
                      <w:spacing w:val="-1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nôn</w:t>
                  </w:r>
                  <w:r>
                    <w:rPr>
                      <w:color w:val="231F20"/>
                      <w:spacing w:val="-12"/>
                      <w:w w:val="105"/>
                    </w:rPr>
                    <w:t> </w:t>
                  </w:r>
                  <w:r>
                    <w:rPr>
                      <w:color w:val="231F20"/>
                      <w:spacing w:val="2"/>
                      <w:w w:val="105"/>
                    </w:rPr>
                    <w:t>ói</w:t>
                  </w:r>
                  <w:r>
                    <w:rPr>
                      <w:color w:val="231F20"/>
                      <w:spacing w:val="-1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nhiều,</w:t>
                  </w:r>
                  <w:r>
                    <w:rPr>
                      <w:color w:val="231F20"/>
                      <w:spacing w:val="-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tắc</w:t>
                  </w:r>
                  <w:r>
                    <w:rPr>
                      <w:color w:val="231F20"/>
                      <w:spacing w:val="-8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ruột.</w:t>
                  </w:r>
                </w:p>
                <w:p>
                  <w:pPr>
                    <w:pStyle w:val="BodyText"/>
                    <w:numPr>
                      <w:ilvl w:val="0"/>
                      <w:numId w:val="22"/>
                    </w:numPr>
                    <w:tabs>
                      <w:tab w:pos="236" w:val="left" w:leader="none"/>
                    </w:tabs>
                    <w:spacing w:line="240" w:lineRule="auto" w:before="44" w:after="0"/>
                    <w:ind w:left="235" w:right="0" w:hanging="135"/>
                    <w:jc w:val="left"/>
                  </w:pPr>
                  <w:r>
                    <w:rPr>
                      <w:color w:val="231F20"/>
                      <w:w w:val="105"/>
                    </w:rPr>
                    <w:t>Tiên</w:t>
                  </w:r>
                  <w:r>
                    <w:rPr>
                      <w:color w:val="231F20"/>
                      <w:spacing w:val="-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lượng</w:t>
                  </w:r>
                  <w:r>
                    <w:rPr>
                      <w:color w:val="231F20"/>
                      <w:spacing w:val="-3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tốt</w:t>
                  </w:r>
                  <w:r>
                    <w:rPr>
                      <w:color w:val="231F20"/>
                      <w:spacing w:val="-7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phần</w:t>
                  </w:r>
                  <w:r>
                    <w:rPr>
                      <w:color w:val="231F20"/>
                      <w:spacing w:val="-10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lớn</w:t>
                  </w:r>
                  <w:r>
                    <w:rPr>
                      <w:color w:val="231F20"/>
                      <w:spacing w:val="-4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phục</w:t>
                  </w:r>
                  <w:r>
                    <w:rPr>
                      <w:color w:val="231F20"/>
                      <w:spacing w:val="-3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hồi</w:t>
                  </w:r>
                  <w:r>
                    <w:rPr>
                      <w:color w:val="231F20"/>
                      <w:spacing w:val="-8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có</w:t>
                  </w:r>
                  <w:r>
                    <w:rPr>
                      <w:color w:val="231F20"/>
                      <w:spacing w:val="5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thể</w:t>
                  </w:r>
                  <w:r>
                    <w:rPr>
                      <w:color w:val="231F20"/>
                      <w:spacing w:val="-6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ăn</w:t>
                  </w:r>
                  <w:r>
                    <w:rPr>
                      <w:color w:val="231F20"/>
                      <w:spacing w:val="-3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lại</w:t>
                  </w:r>
                  <w:r>
                    <w:rPr>
                      <w:color w:val="231F20"/>
                      <w:spacing w:val="-8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sau</w:t>
                  </w:r>
                  <w:r>
                    <w:rPr>
                      <w:color w:val="231F20"/>
                      <w:spacing w:val="-9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3-7</w:t>
                  </w:r>
                  <w:r>
                    <w:rPr>
                      <w:color w:val="231F20"/>
                      <w:spacing w:val="3"/>
                      <w:w w:val="105"/>
                    </w:rPr>
                    <w:t> </w:t>
                  </w:r>
                  <w:r>
                    <w:rPr>
                      <w:color w:val="231F20"/>
                      <w:spacing w:val="-4"/>
                      <w:w w:val="105"/>
                    </w:rPr>
                    <w:t>ngày.</w:t>
                  </w:r>
                </w:p>
                <w:p>
                  <w:pPr>
                    <w:pStyle w:val="BodyText"/>
                    <w:numPr>
                      <w:ilvl w:val="0"/>
                      <w:numId w:val="22"/>
                    </w:numPr>
                    <w:tabs>
                      <w:tab w:pos="236" w:val="left" w:leader="none"/>
                    </w:tabs>
                    <w:spacing w:line="240" w:lineRule="auto" w:before="44" w:after="0"/>
                    <w:ind w:left="235" w:right="0" w:hanging="135"/>
                    <w:jc w:val="left"/>
                  </w:pPr>
                  <w:r>
                    <w:rPr>
                      <w:color w:val="231F20"/>
                      <w:w w:val="105"/>
                    </w:rPr>
                    <w:t>Thuốc sử</w:t>
                  </w:r>
                  <w:r>
                    <w:rPr>
                      <w:color w:val="231F20"/>
                      <w:spacing w:val="-9"/>
                      <w:w w:val="105"/>
                    </w:rPr>
                    <w:t> </w:t>
                  </w:r>
                  <w:r>
                    <w:rPr>
                      <w:color w:val="231F20"/>
                      <w:w w:val="105"/>
                    </w:rPr>
                    <w:t>dụng:</w:t>
                  </w:r>
                </w:p>
                <w:p>
                  <w:pPr>
                    <w:pStyle w:val="BodyText"/>
                    <w:spacing w:line="283" w:lineRule="auto" w:before="49"/>
                    <w:ind w:left="720" w:right="5695" w:hanging="504"/>
                  </w:pPr>
                  <w:r>
                    <w:rPr>
                      <w:color w:val="231F20"/>
                      <w:w w:val="105"/>
                    </w:rPr>
                    <w:t>PPI: Omeprasole 20mg TTM / ngày hay Lansoprasole 30mg TTM / ngày hay Pantoprasole 40mg TTM / ngày hay Esomeprasole 40mg TTM / ngày.</w:t>
                  </w:r>
                </w:p>
                <w:p>
                  <w:pPr>
                    <w:pStyle w:val="BodyText"/>
                    <w:ind w:left="216"/>
                  </w:pPr>
                  <w:r>
                    <w:rPr>
                      <w:color w:val="231F20"/>
                      <w:w w:val="105"/>
                    </w:rPr>
                    <w:t>Octreotide (hay Somatostatin): 100 microgram TDD mỗi 8 giờ.</w:t>
                  </w:r>
                </w:p>
              </w:txbxContent>
            </v:textbox>
            <w10:wrap type="none"/>
          </v:shape>
        </w:pict>
      </w:r>
      <w:r>
        <w:rPr>
          <w:color w:val="231F20"/>
          <w:w w:val="105"/>
          <w:sz w:val="22"/>
        </w:rPr>
        <w:t>Acetamynophen chỉ định trong VTC cấp nhẹ hay</w:t>
      </w:r>
      <w:r>
        <w:rPr>
          <w:color w:val="231F20"/>
          <w:spacing w:val="-35"/>
          <w:w w:val="105"/>
          <w:sz w:val="22"/>
        </w:rPr>
        <w:t> </w:t>
      </w:r>
      <w:r>
        <w:rPr>
          <w:color w:val="231F20"/>
          <w:w w:val="105"/>
          <w:sz w:val="22"/>
        </w:rPr>
        <w:t>sốt.</w:t>
      </w:r>
    </w:p>
    <w:p>
      <w:pPr>
        <w:pStyle w:val="BodyText"/>
        <w:spacing w:before="5"/>
        <w:rPr>
          <w:sz w:val="27"/>
        </w:rPr>
      </w:pPr>
      <w:r>
        <w:rPr/>
        <w:pict>
          <v:shape style="position:absolute;margin-left:59.759998pt;margin-top:18.008514pt;width:491.3pt;height:14.9pt;mso-position-horizontal-relative:page;mso-position-vertical-relative:paragraph;z-index:1312;mso-wrap-distance-left:0;mso-wrap-distance-right:0" type="#_x0000_t202" filled="true" fillcolor="#000000" stroked="true" strokeweight=".48pt" strokecolor="#000000">
            <v:textbox inset="0,0,0,0">
              <w:txbxContent>
                <w:p>
                  <w:pPr>
                    <w:spacing w:before="1"/>
                    <w:ind w:left="3105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w w:val="105"/>
                      <w:sz w:val="22"/>
                    </w:rPr>
                    <w:t>Phụ lục 11: Điều trị theo thể viêm tụy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sectPr>
      <w:pgSz w:w="12240" w:h="15840"/>
      <w:pgMar w:header="1" w:footer="252" w:top="240" w:bottom="440" w:left="96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5pt;margin-top:768.401062pt;width:100.35pt;height:12.5pt;mso-position-horizontal-relative:page;mso-position-vertical-relative:page;z-index:-4374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Viêm tụy cấp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4372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43696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8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43768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7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Quyết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1">
    <w:multiLevelType w:val="hybridMultilevel"/>
    <w:lvl w:ilvl="0">
      <w:start w:val="0"/>
      <w:numFmt w:val="bullet"/>
      <w:lvlText w:val="-"/>
      <w:lvlJc w:val="left"/>
      <w:pPr>
        <w:ind w:left="235" w:hanging="135"/>
      </w:pPr>
      <w:rPr>
        <w:rFonts w:hint="default" w:ascii="Times New Roman" w:hAnsi="Times New Roman" w:eastAsia="Times New Roman" w:cs="Times New Roman"/>
        <w:color w:val="231F20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97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55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12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70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28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85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43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00" w:hanging="135"/>
      </w:pPr>
      <w:rPr>
        <w:rFonts w:hint="default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340" w:hanging="135"/>
      </w:pPr>
      <w:rPr>
        <w:rFonts w:hint="default" w:ascii="Times New Roman" w:hAnsi="Times New Roman" w:eastAsia="Times New Roman" w:cs="Times New Roman"/>
        <w:color w:val="231F20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36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32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28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24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20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316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12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08" w:hanging="135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571" w:hanging="231"/>
        <w:jc w:val="left"/>
      </w:pPr>
      <w:rPr>
        <w:rFonts w:hint="default" w:ascii="Times New Roman" w:hAnsi="Times New Roman" w:eastAsia="Times New Roman" w:cs="Times New Roman"/>
        <w:b/>
        <w:bCs/>
        <w:color w:val="231F20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552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24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96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40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412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84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56" w:hanging="231"/>
      </w:pPr>
      <w:rPr>
        <w:rFonts w:hint="default"/>
      </w:rPr>
    </w:lvl>
  </w:abstractNum>
  <w:abstractNum w:abstractNumId="18">
    <w:multiLevelType w:val="hybridMultilevel"/>
    <w:lvl w:ilvl="0">
      <w:start w:val="0"/>
      <w:numFmt w:val="bullet"/>
      <w:lvlText w:val=""/>
      <w:lvlJc w:val="left"/>
      <w:pPr>
        <w:ind w:left="100" w:hanging="260"/>
      </w:pPr>
      <w:rPr>
        <w:rFonts w:hint="default" w:ascii="Wingdings" w:hAnsi="Wingdings" w:eastAsia="Wingdings" w:cs="Wingdings"/>
        <w:b/>
        <w:bCs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71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43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14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86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958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29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01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2" w:hanging="260"/>
      </w:pPr>
      <w:rPr>
        <w:rFonts w:hint="default"/>
      </w:rPr>
    </w:lvl>
  </w:abstractNum>
  <w:abstractNum w:abstractNumId="17">
    <w:multiLevelType w:val="hybridMultilevel"/>
    <w:lvl w:ilvl="0">
      <w:start w:val="0"/>
      <w:numFmt w:val="bullet"/>
      <w:lvlText w:val=""/>
      <w:lvlJc w:val="left"/>
      <w:pPr>
        <w:ind w:left="657" w:hanging="260"/>
      </w:pPr>
      <w:rPr>
        <w:rFonts w:hint="default" w:ascii="Wingdings" w:hAnsi="Wingdings" w:eastAsia="Wingdings" w:cs="Wingdings"/>
        <w:b/>
        <w:bCs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575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91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06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22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38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53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9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84" w:hanging="260"/>
      </w:pPr>
      <w:rPr>
        <w:rFonts w:hint="default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96" w:hanging="144"/>
      </w:pPr>
      <w:rPr>
        <w:rFonts w:hint="default" w:ascii="Times New Roman" w:hAnsi="Times New Roman" w:eastAsia="Times New Roman" w:cs="Times New Roman"/>
        <w:color w:val="231F20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80" w:hanging="14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60" w:hanging="14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40" w:hanging="14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20" w:hanging="14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00" w:hanging="14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80" w:hanging="14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60" w:hanging="14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0" w:hanging="144"/>
      </w:pPr>
      <w:rPr>
        <w:rFonts w:hint="default"/>
      </w:rPr>
    </w:lvl>
  </w:abstractNum>
  <w:abstractNum w:abstractNumId="13">
    <w:multiLevelType w:val="hybridMultilevel"/>
    <w:lvl w:ilvl="0">
      <w:start w:val="0"/>
      <w:numFmt w:val="bullet"/>
      <w:lvlText w:val=""/>
      <w:lvlJc w:val="left"/>
      <w:pPr>
        <w:ind w:left="623" w:hanging="260"/>
      </w:pPr>
      <w:rPr>
        <w:rFonts w:hint="default" w:ascii="Wingdings" w:hAnsi="Wingdings" w:eastAsia="Wingdings" w:cs="Wingdings"/>
        <w:b/>
        <w:bCs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48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76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04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32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60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88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16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44" w:hanging="260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662" w:hanging="260"/>
      </w:pPr>
      <w:rPr>
        <w:rFonts w:hint="default" w:ascii="Wingdings" w:hAnsi="Wingdings" w:eastAsia="Wingdings" w:cs="Wingdings"/>
        <w:b/>
        <w:bCs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84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09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33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58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82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07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31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56" w:hanging="260"/>
      </w:pPr>
      <w:rPr>
        <w:rFonts w:hint="default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215" w:hanging="135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201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82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63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45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26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7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89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70" w:hanging="135"/>
      </w:pPr>
      <w:rPr>
        <w:rFonts w:hint="default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240" w:hanging="135"/>
      </w:pPr>
      <w:rPr>
        <w:rFonts w:hint="default" w:ascii="Times New Roman" w:hAnsi="Times New Roman" w:eastAsia="Times New Roman" w:cs="Times New Roman"/>
        <w:color w:val="231F20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97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54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11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69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26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83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41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98" w:hanging="135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600" w:hanging="260"/>
      </w:pPr>
      <w:rPr>
        <w:rFonts w:hint="default" w:ascii="Wingdings" w:hAnsi="Wingdings" w:eastAsia="Wingdings" w:cs="Wingdings"/>
        <w:b/>
        <w:bCs/>
        <w:w w:val="102"/>
        <w:sz w:val="22"/>
        <w:szCs w:val="22"/>
      </w:rPr>
    </w:lvl>
    <w:lvl w:ilvl="1">
      <w:start w:val="0"/>
      <w:numFmt w:val="bullet"/>
      <w:lvlText w:val="-"/>
      <w:lvlJc w:val="left"/>
      <w:pPr>
        <w:ind w:left="1017" w:hanging="341"/>
      </w:pPr>
      <w:rPr>
        <w:rFonts w:hint="default" w:ascii="Calibri" w:hAnsi="Calibri" w:eastAsia="Calibri" w:cs="Calibri"/>
        <w:color w:val="231F20"/>
        <w:w w:val="103"/>
        <w:sz w:val="20"/>
        <w:szCs w:val="20"/>
      </w:rPr>
    </w:lvl>
    <w:lvl w:ilvl="2">
      <w:start w:val="0"/>
      <w:numFmt w:val="bullet"/>
      <w:lvlText w:val="▪"/>
      <w:lvlJc w:val="left"/>
      <w:pPr>
        <w:ind w:left="1147" w:hanging="130"/>
      </w:pPr>
      <w:rPr>
        <w:rFonts w:hint="default" w:ascii="Times New Roman" w:hAnsi="Times New Roman" w:eastAsia="Times New Roman" w:cs="Times New Roman"/>
        <w:color w:val="231F20"/>
        <w:w w:val="103"/>
        <w:sz w:val="20"/>
        <w:szCs w:val="20"/>
      </w:rPr>
    </w:lvl>
    <w:lvl w:ilvl="3">
      <w:start w:val="0"/>
      <w:numFmt w:val="bullet"/>
      <w:lvlText w:val="•"/>
      <w:lvlJc w:val="left"/>
      <w:pPr>
        <w:ind w:left="2285" w:hanging="13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430" w:hanging="13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75" w:hanging="13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20" w:hanging="13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65" w:hanging="13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0" w:hanging="130"/>
      </w:pPr>
      <w:rPr>
        <w:rFonts w:hint="default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365" w:hanging="260"/>
      </w:pPr>
      <w:rPr>
        <w:rFonts w:hint="default" w:ascii="Wingdings" w:hAnsi="Wingdings" w:eastAsia="Wingdings" w:cs="Wingdings"/>
        <w:b/>
        <w:bCs/>
        <w:w w:val="102"/>
        <w:sz w:val="22"/>
        <w:szCs w:val="22"/>
      </w:rPr>
    </w:lvl>
    <w:lvl w:ilvl="1">
      <w:start w:val="0"/>
      <w:numFmt w:val="bullet"/>
      <w:lvlText w:val="-"/>
      <w:lvlJc w:val="left"/>
      <w:pPr>
        <w:ind w:left="782" w:hanging="341"/>
      </w:pPr>
      <w:rPr>
        <w:rFonts w:hint="default" w:ascii="Calibri" w:hAnsi="Calibri" w:eastAsia="Calibri" w:cs="Calibri"/>
        <w:color w:val="231F20"/>
        <w:w w:val="103"/>
        <w:sz w:val="20"/>
        <w:szCs w:val="20"/>
      </w:rPr>
    </w:lvl>
    <w:lvl w:ilvl="2">
      <w:start w:val="0"/>
      <w:numFmt w:val="bullet"/>
      <w:lvlText w:val="•"/>
      <w:lvlJc w:val="left"/>
      <w:pPr>
        <w:ind w:left="1783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87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9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95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99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03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07" w:hanging="341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782" w:hanging="341"/>
      </w:pPr>
      <w:rPr>
        <w:rFonts w:hint="default" w:ascii="Calibri" w:hAnsi="Calibri" w:eastAsia="Calibri" w:cs="Calibri"/>
        <w:color w:val="231F20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1683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87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90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94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97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01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04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08" w:hanging="341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365" w:hanging="260"/>
      </w:pPr>
      <w:rPr>
        <w:rFonts w:hint="default" w:ascii="Wingdings" w:hAnsi="Wingdings" w:eastAsia="Wingdings" w:cs="Wingdings"/>
        <w:b/>
        <w:bCs/>
        <w:w w:val="102"/>
        <w:sz w:val="22"/>
        <w:szCs w:val="22"/>
      </w:rPr>
    </w:lvl>
    <w:lvl w:ilvl="1">
      <w:start w:val="0"/>
      <w:numFmt w:val="bullet"/>
      <w:lvlText w:val="-"/>
      <w:lvlJc w:val="left"/>
      <w:pPr>
        <w:ind w:left="782" w:hanging="341"/>
      </w:pPr>
      <w:rPr>
        <w:rFonts w:hint="default" w:ascii="Calibri" w:hAnsi="Calibri" w:eastAsia="Calibri" w:cs="Calibri"/>
        <w:color w:val="231F20"/>
        <w:w w:val="103"/>
        <w:sz w:val="20"/>
        <w:szCs w:val="20"/>
      </w:rPr>
    </w:lvl>
    <w:lvl w:ilvl="2">
      <w:start w:val="0"/>
      <w:numFmt w:val="bullet"/>
      <w:lvlText w:val="•"/>
      <w:lvlJc w:val="left"/>
      <w:pPr>
        <w:ind w:left="1783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87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9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95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99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03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07" w:hanging="341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65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71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83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95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0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30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342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054" w:hanging="264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65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71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83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95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0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30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342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054" w:hanging="264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101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3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7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13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5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8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52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26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002" w:hanging="264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50" w:hanging="25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71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83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95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07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9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30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342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054" w:hanging="250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365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71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83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95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07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30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342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054" w:hanging="264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355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71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83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495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07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9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30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342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054" w:hanging="255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3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2" w:hanging="264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3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9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6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2" w:hanging="264"/>
      </w:pPr>
      <w:rPr>
        <w:rFonts w:hint="default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5">
    <w:abstractNumId w:val="14"/>
  </w:num>
  <w:num w:numId="14">
    <w:abstractNumId w:val="13"/>
  </w:num>
  <w:num w:numId="13">
    <w:abstractNumId w:val="12"/>
  </w:num>
  <w:num w:numId="17">
    <w:abstractNumId w:val="16"/>
  </w:num>
  <w:num w:numId="16">
    <w:abstractNumId w:val="15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"/>
      <w:ind w:left="571" w:hanging="231"/>
      <w:outlineLvl w:val="1"/>
    </w:pPr>
    <w:rPr>
      <w:rFonts w:ascii="Times New Roman" w:hAnsi="Times New Roman" w:eastAsia="Times New Roman" w:cs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44"/>
      <w:ind w:left="1017" w:hanging="341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2018-04-19T15:15:31Z</dcterms:created>
  <dcterms:modified xsi:type="dcterms:W3CDTF">2018-04-19T15:15:31Z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